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864CA2" w14:textId="7B10AB6B" w:rsidR="00203E34" w:rsidRDefault="002974C4" w:rsidP="002974C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Klasifikasi Emosi Tokoh Utama dalam Novel </w:t>
      </w:r>
      <w:r>
        <w:rPr>
          <w:rFonts w:ascii="Times New Roman" w:eastAsia="Times New Roman" w:hAnsi="Times New Roman" w:cs="Times New Roman"/>
          <w:b/>
          <w:i/>
          <w:sz w:val="28"/>
          <w:szCs w:val="28"/>
        </w:rPr>
        <w:t>Alone</w:t>
      </w:r>
      <w:r>
        <w:rPr>
          <w:rFonts w:ascii="Times New Roman" w:eastAsia="Times New Roman" w:hAnsi="Times New Roman" w:cs="Times New Roman"/>
          <w:b/>
          <w:sz w:val="28"/>
          <w:szCs w:val="28"/>
        </w:rPr>
        <w:t xml:space="preserve"> Karya Chelsea Karina dan Relevansinya dalam Pembelajaran Siswa Kelas </w:t>
      </w:r>
      <w:r w:rsidR="003C76D3">
        <w:rPr>
          <w:rFonts w:ascii="Times New Roman" w:eastAsia="Times New Roman" w:hAnsi="Times New Roman" w:cs="Times New Roman"/>
          <w:b/>
          <w:sz w:val="28"/>
          <w:szCs w:val="28"/>
        </w:rPr>
        <w:t>XI</w:t>
      </w:r>
    </w:p>
    <w:p w14:paraId="6336BEA3" w14:textId="77777777" w:rsidR="00203E34" w:rsidRDefault="00203E34" w:rsidP="002974C4">
      <w:pPr>
        <w:spacing w:after="0" w:line="240" w:lineRule="auto"/>
        <w:jc w:val="center"/>
        <w:rPr>
          <w:rFonts w:ascii="Times New Roman" w:eastAsia="Times New Roman" w:hAnsi="Times New Roman" w:cs="Times New Roman"/>
          <w:sz w:val="20"/>
          <w:szCs w:val="20"/>
        </w:rPr>
      </w:pPr>
    </w:p>
    <w:p w14:paraId="463C609C" w14:textId="5DF3EB53" w:rsidR="00203E34" w:rsidRPr="00565DC8" w:rsidRDefault="002643C3" w:rsidP="002974C4">
      <w:pPr>
        <w:spacing w:after="0" w:line="240" w:lineRule="auto"/>
        <w:jc w:val="center"/>
        <w:rPr>
          <w:rFonts w:ascii="Times New Roman" w:eastAsia="Times New Roman" w:hAnsi="Times New Roman" w:cs="Times New Roman"/>
          <w:sz w:val="32"/>
          <w:szCs w:val="24"/>
        </w:rPr>
      </w:pPr>
      <w:r w:rsidRPr="00565DC8">
        <w:rPr>
          <w:rFonts w:ascii="Times New Roman" w:eastAsia="Times New Roman" w:hAnsi="Times New Roman" w:cs="Times New Roman"/>
          <w:b/>
          <w:sz w:val="24"/>
          <w:szCs w:val="20"/>
        </w:rPr>
        <w:t>Meily Nadia</w:t>
      </w:r>
      <w:r w:rsidRPr="00565DC8">
        <w:rPr>
          <w:rFonts w:ascii="Times New Roman" w:eastAsia="Times New Roman" w:hAnsi="Times New Roman" w:cs="Times New Roman"/>
          <w:b/>
          <w:sz w:val="24"/>
          <w:szCs w:val="20"/>
          <w:vertAlign w:val="superscript"/>
        </w:rPr>
        <w:t>1</w:t>
      </w:r>
      <w:r w:rsidR="003C76D3">
        <w:rPr>
          <w:rFonts w:ascii="Times New Roman" w:eastAsia="Times New Roman" w:hAnsi="Times New Roman" w:cs="Times New Roman"/>
          <w:b/>
          <w:sz w:val="24"/>
          <w:szCs w:val="20"/>
          <w:vertAlign w:val="superscript"/>
          <w:lang w:val="en-US"/>
        </w:rPr>
        <w:t>*</w:t>
      </w:r>
      <w:r w:rsidRPr="00565DC8">
        <w:rPr>
          <w:rFonts w:ascii="Times New Roman" w:eastAsia="Times New Roman" w:hAnsi="Times New Roman" w:cs="Times New Roman"/>
          <w:b/>
          <w:sz w:val="24"/>
          <w:szCs w:val="20"/>
        </w:rPr>
        <w:t>, Fitriani</w:t>
      </w:r>
      <w:r w:rsidRPr="00565DC8">
        <w:rPr>
          <w:rFonts w:ascii="Times New Roman" w:eastAsia="Times New Roman" w:hAnsi="Times New Roman" w:cs="Times New Roman"/>
          <w:b/>
          <w:sz w:val="24"/>
          <w:szCs w:val="20"/>
          <w:vertAlign w:val="superscript"/>
        </w:rPr>
        <w:t>2</w:t>
      </w:r>
      <w:r w:rsidRPr="00565DC8">
        <w:rPr>
          <w:rFonts w:ascii="Times New Roman" w:eastAsia="Times New Roman" w:hAnsi="Times New Roman" w:cs="Times New Roman"/>
          <w:b/>
          <w:sz w:val="24"/>
          <w:szCs w:val="20"/>
        </w:rPr>
        <w:t>, Dini Hajjafiani</w:t>
      </w:r>
      <w:r w:rsidRPr="00565DC8">
        <w:rPr>
          <w:rFonts w:ascii="Times New Roman" w:eastAsia="Times New Roman" w:hAnsi="Times New Roman" w:cs="Times New Roman"/>
          <w:b/>
          <w:sz w:val="24"/>
          <w:szCs w:val="20"/>
          <w:vertAlign w:val="superscript"/>
        </w:rPr>
        <w:t>3</w:t>
      </w:r>
    </w:p>
    <w:p w14:paraId="15532202" w14:textId="025F069A" w:rsidR="00203E34" w:rsidRDefault="003F4000" w:rsidP="002974C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vertAlign w:val="superscript"/>
        </w:rPr>
        <w:t>1-</w:t>
      </w:r>
      <w:r w:rsidR="002643C3">
        <w:rPr>
          <w:rFonts w:ascii="Times New Roman" w:eastAsia="Times New Roman" w:hAnsi="Times New Roman" w:cs="Times New Roman"/>
          <w:sz w:val="20"/>
          <w:szCs w:val="20"/>
          <w:vertAlign w:val="superscript"/>
        </w:rPr>
        <w:t>3</w:t>
      </w:r>
      <w:r w:rsidR="002643C3">
        <w:rPr>
          <w:rFonts w:ascii="Times New Roman" w:eastAsia="Times New Roman" w:hAnsi="Times New Roman" w:cs="Times New Roman"/>
          <w:sz w:val="20"/>
          <w:szCs w:val="20"/>
        </w:rPr>
        <w:t>Program Studi Pendidikan Bahasa dan Sastra Indonesia, Fakultas Bahasa, Seni dan Kejuruan,</w:t>
      </w:r>
    </w:p>
    <w:p w14:paraId="7E213988" w14:textId="77777777" w:rsidR="002974C4" w:rsidRDefault="002643C3" w:rsidP="002974C4">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Universitas PGRI Pontianak, Indonesia</w:t>
      </w:r>
      <w:r w:rsidR="002974C4">
        <w:rPr>
          <w:rFonts w:ascii="Times New Roman" w:eastAsia="Times New Roman" w:hAnsi="Times New Roman" w:cs="Times New Roman"/>
          <w:sz w:val="20"/>
          <w:szCs w:val="20"/>
          <w:lang w:val="en-US"/>
        </w:rPr>
        <w:t xml:space="preserve"> </w:t>
      </w:r>
    </w:p>
    <w:p w14:paraId="58E571CB" w14:textId="0BD9D83D" w:rsidR="00203E34" w:rsidRPr="003C76D3" w:rsidRDefault="002974C4" w:rsidP="002974C4">
      <w:pPr>
        <w:spacing w:after="0" w:line="240" w:lineRule="auto"/>
        <w:jc w:val="center"/>
        <w:rPr>
          <w:rFonts w:ascii="Times New Roman" w:eastAsia="Times New Roman" w:hAnsi="Times New Roman" w:cs="Times New Roman"/>
          <w:i/>
          <w:sz w:val="24"/>
          <w:szCs w:val="24"/>
          <w:vertAlign w:val="superscript"/>
          <w:lang w:val="en-US"/>
        </w:rPr>
      </w:pPr>
      <w:r w:rsidRPr="002974C4">
        <w:rPr>
          <w:rFonts w:ascii="Times New Roman" w:eastAsia="Times New Roman" w:hAnsi="Times New Roman" w:cs="Times New Roman"/>
          <w:i/>
          <w:sz w:val="20"/>
          <w:szCs w:val="20"/>
          <w:lang w:val="en-US"/>
        </w:rPr>
        <w:t>Email:</w:t>
      </w:r>
      <w:r w:rsidR="002643C3" w:rsidRPr="002974C4">
        <w:rPr>
          <w:rFonts w:ascii="Times New Roman" w:eastAsia="Times New Roman" w:hAnsi="Times New Roman" w:cs="Times New Roman"/>
          <w:i/>
          <w:color w:val="0563C1"/>
          <w:sz w:val="20"/>
          <w:szCs w:val="20"/>
        </w:rPr>
        <w:t>meilynadia15@gmail.com</w:t>
      </w:r>
      <w:r w:rsidR="003C76D3">
        <w:rPr>
          <w:rFonts w:ascii="Times New Roman" w:eastAsia="Times New Roman" w:hAnsi="Times New Roman" w:cs="Times New Roman"/>
          <w:i/>
          <w:color w:val="0563C1"/>
          <w:sz w:val="20"/>
          <w:szCs w:val="20"/>
          <w:vertAlign w:val="superscript"/>
          <w:lang w:val="en-US"/>
        </w:rPr>
        <w:t>1</w:t>
      </w:r>
      <w:r w:rsidR="002643C3" w:rsidRPr="002974C4">
        <w:rPr>
          <w:rFonts w:ascii="Times New Roman" w:eastAsia="Times New Roman" w:hAnsi="Times New Roman" w:cs="Times New Roman"/>
          <w:i/>
          <w:sz w:val="20"/>
          <w:szCs w:val="20"/>
        </w:rPr>
        <w:t xml:space="preserve">, </w:t>
      </w:r>
      <w:r w:rsidR="002643C3" w:rsidRPr="002974C4">
        <w:rPr>
          <w:rFonts w:ascii="Times New Roman" w:eastAsia="Times New Roman" w:hAnsi="Times New Roman" w:cs="Times New Roman"/>
          <w:i/>
          <w:color w:val="0563C1"/>
          <w:sz w:val="20"/>
          <w:szCs w:val="20"/>
        </w:rPr>
        <w:t>fitrianiyahya73@gmail.com</w:t>
      </w:r>
      <w:r w:rsidR="003C76D3">
        <w:rPr>
          <w:rFonts w:ascii="Times New Roman" w:eastAsia="Times New Roman" w:hAnsi="Times New Roman" w:cs="Times New Roman"/>
          <w:i/>
          <w:color w:val="0563C1"/>
          <w:sz w:val="20"/>
          <w:szCs w:val="20"/>
          <w:vertAlign w:val="superscript"/>
          <w:lang w:val="en-US"/>
        </w:rPr>
        <w:t>2</w:t>
      </w:r>
      <w:r w:rsidR="002643C3" w:rsidRPr="002974C4">
        <w:rPr>
          <w:rFonts w:ascii="Times New Roman" w:eastAsia="Times New Roman" w:hAnsi="Times New Roman" w:cs="Times New Roman"/>
          <w:i/>
          <w:sz w:val="20"/>
          <w:szCs w:val="20"/>
        </w:rPr>
        <w:t xml:space="preserve">, </w:t>
      </w:r>
      <w:r w:rsidR="002643C3" w:rsidRPr="002974C4">
        <w:rPr>
          <w:rFonts w:ascii="Times New Roman" w:eastAsia="Times New Roman" w:hAnsi="Times New Roman" w:cs="Times New Roman"/>
          <w:i/>
          <w:color w:val="0563C1"/>
          <w:sz w:val="20"/>
          <w:szCs w:val="20"/>
        </w:rPr>
        <w:t>dinihajjafiani@gmail.com</w:t>
      </w:r>
      <w:r w:rsidR="003C76D3">
        <w:rPr>
          <w:rFonts w:ascii="Times New Roman" w:eastAsia="Times New Roman" w:hAnsi="Times New Roman" w:cs="Times New Roman"/>
          <w:i/>
          <w:color w:val="0563C1"/>
          <w:sz w:val="20"/>
          <w:szCs w:val="20"/>
          <w:vertAlign w:val="superscript"/>
          <w:lang w:val="en-US"/>
        </w:rPr>
        <w:t>3</w:t>
      </w:r>
    </w:p>
    <w:p w14:paraId="698BC98B" w14:textId="1C98004D" w:rsidR="00203E34" w:rsidRPr="00565DC8" w:rsidRDefault="00565DC8" w:rsidP="002974C4">
      <w:pPr>
        <w:spacing w:after="0" w:line="240" w:lineRule="auto"/>
        <w:jc w:val="center"/>
        <w:rPr>
          <w:rFonts w:ascii="Times New Roman" w:eastAsia="Times New Roman" w:hAnsi="Times New Roman" w:cs="Times New Roman"/>
          <w:i/>
          <w:color w:val="0563C1"/>
          <w:sz w:val="20"/>
          <w:szCs w:val="20"/>
          <w:lang w:val="en-US"/>
        </w:rPr>
      </w:pPr>
      <w:r>
        <w:rPr>
          <w:rFonts w:ascii="Times New Roman" w:eastAsia="Times New Roman" w:hAnsi="Times New Roman" w:cs="Times New Roman"/>
          <w:i/>
          <w:sz w:val="20"/>
          <w:szCs w:val="20"/>
          <w:lang w:val="en-US"/>
        </w:rPr>
        <w:t>*</w:t>
      </w:r>
      <w:r w:rsidRPr="00565DC8">
        <w:rPr>
          <w:rFonts w:ascii="Times New Roman" w:eastAsia="Times New Roman" w:hAnsi="Times New Roman" w:cs="Times New Roman"/>
          <w:i/>
          <w:sz w:val="20"/>
          <w:szCs w:val="20"/>
          <w:lang w:val="en-US"/>
        </w:rPr>
        <w:t>Penulis korespondensi</w:t>
      </w:r>
      <w:r>
        <w:rPr>
          <w:rFonts w:ascii="Times New Roman" w:eastAsia="Times New Roman" w:hAnsi="Times New Roman" w:cs="Times New Roman"/>
          <w:sz w:val="20"/>
          <w:szCs w:val="20"/>
          <w:lang w:val="en-US"/>
        </w:rPr>
        <w:t xml:space="preserve">: </w:t>
      </w:r>
      <w:r w:rsidRPr="00565DC8">
        <w:rPr>
          <w:rFonts w:ascii="Times New Roman" w:eastAsia="Times New Roman" w:hAnsi="Times New Roman" w:cs="Times New Roman"/>
          <w:i/>
          <w:color w:val="0563C1"/>
          <w:sz w:val="20"/>
          <w:szCs w:val="20"/>
        </w:rPr>
        <w:t>meilynadia15@gmail.com</w:t>
      </w:r>
    </w:p>
    <w:p w14:paraId="745F7D23" w14:textId="77777777" w:rsidR="00565DC8" w:rsidRPr="00565DC8" w:rsidRDefault="00565DC8" w:rsidP="002974C4">
      <w:pPr>
        <w:spacing w:after="0" w:line="240" w:lineRule="auto"/>
        <w:jc w:val="center"/>
        <w:rPr>
          <w:rFonts w:ascii="Times New Roman" w:eastAsia="Times New Roman" w:hAnsi="Times New Roman" w:cs="Times New Roman"/>
          <w:sz w:val="20"/>
          <w:szCs w:val="20"/>
          <w:lang w:val="en-US"/>
        </w:rPr>
      </w:pPr>
    </w:p>
    <w:p w14:paraId="32BFD701" w14:textId="77777777" w:rsidR="00203E34" w:rsidRDefault="002643C3" w:rsidP="002974C4">
      <w:pPr>
        <w:spacing w:after="0" w:line="240" w:lineRule="auto"/>
        <w:jc w:val="both"/>
        <w:rPr>
          <w:rFonts w:ascii="Times New Roman" w:eastAsia="Times New Roman" w:hAnsi="Times New Roman" w:cs="Times New Roman"/>
          <w:i/>
          <w:sz w:val="24"/>
          <w:szCs w:val="24"/>
        </w:rPr>
      </w:pPr>
      <w:r w:rsidRPr="002974C4">
        <w:rPr>
          <w:rFonts w:ascii="Times New Roman" w:eastAsia="Times New Roman" w:hAnsi="Times New Roman" w:cs="Times New Roman"/>
          <w:b/>
          <w:i/>
          <w:sz w:val="20"/>
          <w:szCs w:val="24"/>
        </w:rPr>
        <w:t>Abstract.</w:t>
      </w:r>
      <w:r w:rsidRPr="002974C4">
        <w:rPr>
          <w:rFonts w:ascii="Times New Roman" w:eastAsia="Times New Roman" w:hAnsi="Times New Roman" w:cs="Times New Roman"/>
          <w:i/>
          <w:sz w:val="20"/>
          <w:szCs w:val="24"/>
        </w:rPr>
        <w:t>This study aims to classify the emotions of the main character, Della, in Chelsea Karina's novel Alone, based on David Krech's theory of emotion classification and to describe their relevance to teaching literary appreciation for eleventh-grade students. A qualitative descriptive method with a literary psychology approach was used, with the researcher as the key instrument. Data were collected through reading and note-taking on the novel, an interview with an eleventh-grade Indonesian language teacher, and documentation, then analyzed through data reduction, display, and conclusion drawing. Data validity was examined through source triangulation. The results show that Della's emotions are divided into four classifications: basic emotions (happy, sad, angry, afraid), sensory emotions (pain, disgust, pleasure), self-evaluative emotions (failure, shame, guilt, regret), and social emotions (love, hate). The teacher interview indicates that the novel is suitable as teaching material for literary appreciation because it helps students understand characterization, develop emotional intelligence, and build empathy and critical thinking in appreciating literary works</w:t>
      </w:r>
      <w:r>
        <w:rPr>
          <w:rFonts w:ascii="Times New Roman" w:eastAsia="Times New Roman" w:hAnsi="Times New Roman" w:cs="Times New Roman"/>
          <w:i/>
          <w:sz w:val="24"/>
          <w:szCs w:val="24"/>
        </w:rPr>
        <w:t>.</w:t>
      </w:r>
    </w:p>
    <w:p w14:paraId="798B4896" w14:textId="77777777" w:rsidR="002974C4" w:rsidRDefault="002974C4" w:rsidP="002974C4">
      <w:pPr>
        <w:spacing w:after="0" w:line="240" w:lineRule="auto"/>
        <w:jc w:val="both"/>
        <w:rPr>
          <w:rFonts w:ascii="Times New Roman" w:eastAsia="Times New Roman" w:hAnsi="Times New Roman" w:cs="Times New Roman"/>
          <w:sz w:val="24"/>
          <w:szCs w:val="24"/>
        </w:rPr>
      </w:pPr>
    </w:p>
    <w:p w14:paraId="04A7FE5C" w14:textId="6852CD03" w:rsidR="00203E34" w:rsidRPr="002974C4" w:rsidRDefault="002643C3" w:rsidP="002974C4">
      <w:pPr>
        <w:spacing w:after="0" w:line="240" w:lineRule="auto"/>
        <w:jc w:val="both"/>
        <w:rPr>
          <w:rFonts w:ascii="Times New Roman" w:eastAsia="Times New Roman" w:hAnsi="Times New Roman" w:cs="Times New Roman"/>
          <w:sz w:val="20"/>
          <w:szCs w:val="24"/>
        </w:rPr>
      </w:pPr>
      <w:r w:rsidRPr="002974C4">
        <w:rPr>
          <w:rFonts w:ascii="Times New Roman" w:eastAsia="Times New Roman" w:hAnsi="Times New Roman" w:cs="Times New Roman"/>
          <w:b/>
          <w:sz w:val="20"/>
          <w:szCs w:val="24"/>
        </w:rPr>
        <w:t>Keywords</w:t>
      </w:r>
      <w:r w:rsidRPr="002974C4">
        <w:rPr>
          <w:rFonts w:ascii="Times New Roman" w:eastAsia="Times New Roman" w:hAnsi="Times New Roman" w:cs="Times New Roman"/>
          <w:i/>
          <w:sz w:val="20"/>
          <w:szCs w:val="24"/>
        </w:rPr>
        <w:t xml:space="preserve">: </w:t>
      </w:r>
      <w:r w:rsidR="00565DC8" w:rsidRPr="00565DC8">
        <w:rPr>
          <w:rFonts w:ascii="Times New Roman" w:eastAsia="Times New Roman" w:hAnsi="Times New Roman" w:cs="Times New Roman"/>
          <w:i/>
          <w:sz w:val="20"/>
          <w:szCs w:val="24"/>
        </w:rPr>
        <w:t xml:space="preserve">Classification of Emotions; Literary Appreciation; Literary Psychology; Novel </w:t>
      </w:r>
      <w:r w:rsidR="00565DC8" w:rsidRPr="00565DC8">
        <w:rPr>
          <w:rFonts w:ascii="Times New Roman" w:eastAsia="Times New Roman" w:hAnsi="Times New Roman" w:cs="Times New Roman"/>
          <w:i/>
          <w:iCs/>
          <w:sz w:val="20"/>
          <w:szCs w:val="24"/>
        </w:rPr>
        <w:t>Alone</w:t>
      </w:r>
      <w:r w:rsidR="00565DC8">
        <w:rPr>
          <w:rFonts w:ascii="Times New Roman" w:eastAsia="Times New Roman" w:hAnsi="Times New Roman" w:cs="Times New Roman"/>
          <w:i/>
          <w:sz w:val="20"/>
          <w:szCs w:val="24"/>
        </w:rPr>
        <w:t>; Relevance</w:t>
      </w:r>
      <w:r w:rsidRPr="002974C4">
        <w:rPr>
          <w:rFonts w:ascii="Times New Roman" w:eastAsia="Times New Roman" w:hAnsi="Times New Roman" w:cs="Times New Roman"/>
          <w:i/>
          <w:sz w:val="20"/>
          <w:szCs w:val="24"/>
        </w:rPr>
        <w:t>.</w:t>
      </w:r>
    </w:p>
    <w:p w14:paraId="3BD5BD5A" w14:textId="77777777" w:rsidR="00203E34" w:rsidRDefault="00203E34" w:rsidP="002974C4">
      <w:pPr>
        <w:spacing w:after="0" w:line="240" w:lineRule="auto"/>
        <w:jc w:val="both"/>
        <w:rPr>
          <w:rFonts w:ascii="Times New Roman" w:eastAsia="Times New Roman" w:hAnsi="Times New Roman" w:cs="Times New Roman"/>
          <w:sz w:val="20"/>
          <w:szCs w:val="20"/>
        </w:rPr>
      </w:pPr>
    </w:p>
    <w:p w14:paraId="11CE0CCD" w14:textId="53861423" w:rsidR="00203E34" w:rsidRDefault="002643C3" w:rsidP="00565DC8">
      <w:pPr>
        <w:spacing w:after="0" w:line="240" w:lineRule="auto"/>
        <w:jc w:val="both"/>
        <w:rPr>
          <w:rFonts w:ascii="Times New Roman" w:eastAsia="Times New Roman" w:hAnsi="Times New Roman" w:cs="Times New Roman"/>
          <w:sz w:val="24"/>
          <w:szCs w:val="24"/>
        </w:rPr>
      </w:pPr>
      <w:r w:rsidRPr="002974C4">
        <w:rPr>
          <w:rFonts w:ascii="Times New Roman" w:eastAsia="Times New Roman" w:hAnsi="Times New Roman" w:cs="Times New Roman"/>
          <w:b/>
          <w:sz w:val="20"/>
          <w:szCs w:val="24"/>
        </w:rPr>
        <w:t>Abstrak</w:t>
      </w:r>
      <w:r>
        <w:rPr>
          <w:rFonts w:ascii="Times New Roman" w:eastAsia="Times New Roman" w:hAnsi="Times New Roman" w:cs="Times New Roman"/>
          <w:b/>
          <w:sz w:val="24"/>
          <w:szCs w:val="24"/>
        </w:rPr>
        <w:t xml:space="preserve">. </w:t>
      </w:r>
      <w:r w:rsidR="002974C4" w:rsidRPr="002974C4">
        <w:rPr>
          <w:rFonts w:ascii="Times New Roman" w:eastAsia="Times New Roman" w:hAnsi="Times New Roman" w:cs="Times New Roman"/>
          <w:sz w:val="20"/>
          <w:szCs w:val="24"/>
        </w:rPr>
        <w:t xml:space="preserve">Penelitian ini bertujuan untuk mengklasifikasikan emosi tokoh utama, Della, dalam novel </w:t>
      </w:r>
      <w:r w:rsidR="002974C4" w:rsidRPr="002974C4">
        <w:rPr>
          <w:rFonts w:ascii="Times New Roman" w:eastAsia="Times New Roman" w:hAnsi="Times New Roman" w:cs="Times New Roman"/>
          <w:i/>
          <w:iCs/>
          <w:sz w:val="20"/>
          <w:szCs w:val="24"/>
        </w:rPr>
        <w:t>Alone</w:t>
      </w:r>
      <w:r w:rsidR="002974C4" w:rsidRPr="002974C4">
        <w:rPr>
          <w:rFonts w:ascii="Times New Roman" w:eastAsia="Times New Roman" w:hAnsi="Times New Roman" w:cs="Times New Roman"/>
          <w:sz w:val="20"/>
          <w:szCs w:val="24"/>
        </w:rPr>
        <w:t xml:space="preserve"> karya Chelsea Karina berdasarkan teori klasifikasi emosi David Krech serta mendeskripsikan relevansinya terhadap pembelajaran apresiasi sastra bagi siswa kelas XI. Penelitian ini menggunakan metode deskriptif kualitatif dengan pendekatan psikologi sastra, dengan peneliti sebagai instrumen utama dalam proses pengumpulan dan analisis data. Data diperoleh melalui kegiatan membaca secara intensif dan mencatat isi novel, wawancara dengan guru Bahasa Indonesia kelas XI, serta studi dokumentasi. Data yang terkumpul dianalisis melalui tahapan reduksi data, penyajian data, dan penarikan kesimpulan. Validitas data diuji melalui triangulasi sumber untuk memperoleh hasil penelitian yang akurat dan dapat dipercaya. Hasil penelitian menunjukkan bahwa emosi Della dikategorikan ke dalam empat klasifikasi, yaitu emosi dasar yang meliputi bahagia, sedih, marah, dan takut; emosi sensorik yang meliputi sakit, jijik, dan kenikmatan; emosi penilaian diri yang meliputi kegagalan, malu, rasa bersalah, dan penyesalan; serta emosi sosial yang meliputi cinta dan benci. Hasil wawancara dengan guru menunjukkan bahwa novel </w:t>
      </w:r>
      <w:r w:rsidR="002974C4" w:rsidRPr="002974C4">
        <w:rPr>
          <w:rFonts w:ascii="Times New Roman" w:eastAsia="Times New Roman" w:hAnsi="Times New Roman" w:cs="Times New Roman"/>
          <w:i/>
          <w:iCs/>
          <w:sz w:val="20"/>
          <w:szCs w:val="24"/>
        </w:rPr>
        <w:t>Alone</w:t>
      </w:r>
      <w:r w:rsidR="002974C4" w:rsidRPr="002974C4">
        <w:rPr>
          <w:rFonts w:ascii="Times New Roman" w:eastAsia="Times New Roman" w:hAnsi="Times New Roman" w:cs="Times New Roman"/>
          <w:sz w:val="20"/>
          <w:szCs w:val="24"/>
        </w:rPr>
        <w:t xml:space="preserve"> layak digunakan sebagai bahan ajar apresiasi sastra karena membantu siswa memahami karakterisasi tokoh, mengembangkan kecerdasan emosional, memperkuat empati, serta meningkatkan kemampuan berpikir kritis dalam mengapresiasi karya sastra.</w:t>
      </w:r>
      <w:r>
        <w:rPr>
          <w:rFonts w:ascii="Times New Roman" w:eastAsia="Times New Roman" w:hAnsi="Times New Roman" w:cs="Times New Roman"/>
          <w:sz w:val="24"/>
          <w:szCs w:val="24"/>
        </w:rPr>
        <w:t>.</w:t>
      </w:r>
    </w:p>
    <w:p w14:paraId="2C880742" w14:textId="77777777" w:rsidR="002974C4" w:rsidRDefault="002974C4" w:rsidP="00565DC8">
      <w:pPr>
        <w:spacing w:after="0" w:line="240" w:lineRule="auto"/>
        <w:jc w:val="both"/>
        <w:rPr>
          <w:rFonts w:ascii="Times New Roman" w:eastAsia="Times New Roman" w:hAnsi="Times New Roman" w:cs="Times New Roman"/>
          <w:sz w:val="24"/>
          <w:szCs w:val="24"/>
        </w:rPr>
      </w:pPr>
    </w:p>
    <w:p w14:paraId="28CDC58D" w14:textId="4D37AFDE" w:rsidR="00203E34" w:rsidRDefault="002643C3" w:rsidP="00565DC8">
      <w:pPr>
        <w:spacing w:after="0" w:line="240" w:lineRule="auto"/>
        <w:jc w:val="both"/>
        <w:rPr>
          <w:rFonts w:ascii="Times New Roman" w:eastAsia="Times New Roman" w:hAnsi="Times New Roman" w:cs="Times New Roman"/>
          <w:sz w:val="20"/>
          <w:szCs w:val="24"/>
        </w:rPr>
      </w:pPr>
      <w:r w:rsidRPr="002974C4">
        <w:rPr>
          <w:rFonts w:ascii="Times New Roman" w:eastAsia="Times New Roman" w:hAnsi="Times New Roman" w:cs="Times New Roman"/>
          <w:b/>
          <w:sz w:val="20"/>
          <w:szCs w:val="24"/>
        </w:rPr>
        <w:t>Kata kunci</w:t>
      </w:r>
      <w:r w:rsidRPr="002974C4">
        <w:rPr>
          <w:rFonts w:ascii="Times New Roman" w:eastAsia="Times New Roman" w:hAnsi="Times New Roman" w:cs="Times New Roman"/>
          <w:i/>
          <w:sz w:val="20"/>
          <w:szCs w:val="24"/>
        </w:rPr>
        <w:t xml:space="preserve">: </w:t>
      </w:r>
      <w:r w:rsidR="00565DC8" w:rsidRPr="00565DC8">
        <w:rPr>
          <w:rFonts w:ascii="Times New Roman" w:eastAsia="Times New Roman" w:hAnsi="Times New Roman" w:cs="Times New Roman"/>
          <w:sz w:val="20"/>
          <w:szCs w:val="24"/>
        </w:rPr>
        <w:t xml:space="preserve">Apresiasi Sastra; Klasifikasi Emosi; Novel </w:t>
      </w:r>
      <w:r w:rsidR="00565DC8" w:rsidRPr="00565DC8">
        <w:rPr>
          <w:rFonts w:ascii="Times New Roman" w:eastAsia="Times New Roman" w:hAnsi="Times New Roman" w:cs="Times New Roman"/>
          <w:iCs/>
          <w:sz w:val="20"/>
          <w:szCs w:val="24"/>
        </w:rPr>
        <w:t>Alone</w:t>
      </w:r>
      <w:r w:rsidR="00565DC8" w:rsidRPr="00565DC8">
        <w:rPr>
          <w:rFonts w:ascii="Times New Roman" w:eastAsia="Times New Roman" w:hAnsi="Times New Roman" w:cs="Times New Roman"/>
          <w:sz w:val="20"/>
          <w:szCs w:val="24"/>
        </w:rPr>
        <w:t>; Psikologi Sastra; Relevansi.</w:t>
      </w:r>
    </w:p>
    <w:p w14:paraId="180D232E" w14:textId="77777777" w:rsidR="00565DC8" w:rsidRPr="002974C4" w:rsidRDefault="00565DC8" w:rsidP="00565DC8">
      <w:pPr>
        <w:spacing w:after="0" w:line="240" w:lineRule="auto"/>
        <w:jc w:val="both"/>
        <w:rPr>
          <w:rFonts w:ascii="Times New Roman" w:eastAsia="Times New Roman" w:hAnsi="Times New Roman" w:cs="Times New Roman"/>
          <w:sz w:val="20"/>
          <w:szCs w:val="24"/>
        </w:rPr>
      </w:pPr>
    </w:p>
    <w:p w14:paraId="79208B16" w14:textId="1FD88A40" w:rsidR="00203E34" w:rsidRDefault="00565DC8" w:rsidP="00565DC8">
      <w:pPr>
        <w:keepNext/>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sidR="002643C3">
        <w:rPr>
          <w:rFonts w:ascii="Times New Roman" w:eastAsia="Times New Roman" w:hAnsi="Times New Roman" w:cs="Times New Roman"/>
          <w:b/>
          <w:sz w:val="24"/>
          <w:szCs w:val="24"/>
        </w:rPr>
        <w:t>. LATAR BELAKANG</w:t>
      </w:r>
    </w:p>
    <w:p w14:paraId="7084B52A"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Pendidikan tidak hanya berfungsi sebagai sarana transfer pengetahuan, tetapi juga sebagai wadah pembentukan nilai-nilai karakter. Salah satu media pembentukan karakter tersebut dapat ditemukan melalui karya sastra, seperti novel, yang memuat gambaran kehidupan manusia beserta persoalan psikologisnya. Novel Alone karya Chelsea Karina merupakan salah satu novel populer remaja Indonesia yang menghadirkan dinamika emosi tokoh utama secara kompleks, mulai dari kesepian, pencarian jati diri, hingga konflik hubungan antarmanusia, sehingga menarik untuk dikaji melalui pendekatan psikologi sastra.</w:t>
      </w:r>
    </w:p>
    <w:p w14:paraId="46C656C0" w14:textId="77777777" w:rsidR="003F4000" w:rsidRDefault="003F4000" w:rsidP="00565DC8">
      <w:pPr>
        <w:spacing w:after="0" w:line="360" w:lineRule="auto"/>
        <w:ind w:firstLine="720"/>
        <w:jc w:val="both"/>
        <w:rPr>
          <w:rFonts w:ascii="Times New Roman" w:eastAsia="Times New Roman" w:hAnsi="Times New Roman" w:cs="Times New Roman"/>
          <w:sz w:val="24"/>
          <w:szCs w:val="24"/>
        </w:rPr>
      </w:pPr>
    </w:p>
    <w:p w14:paraId="2E26F4EF"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Emosi merupakan keadaan perasaan yang kompleks, disertai perubahan fisiologis dan psikologis, yang memengaruhi cara seseorang berpikir, bersikap, dan bertindak terhadap suatu peristiwa atau objek tertentu (Sarwono, 2016: 124). Psikologi sastra adalah pendekatan yang digunakan untuk memahami gejala kejiwaan tokoh melalui perilaku, sikap, emosi, dan konflik batin yang ditampilkannya (Minderop, 2018). Salah satu teori yang relevan untuk mengklasifikasikan emosi tokoh adalah teori klasifikasi emosi David Krech, yang akan diuraikan lebih lanjut pada bagian kajian teoretis.</w:t>
      </w:r>
    </w:p>
    <w:p w14:paraId="278F4539"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Beberapa penelitian terdahulu telah menggunakan teori klasifikasi emosi David Krech, di antaranya Hutabarat dkk. (2023) pada film “27 Steps of May”, Fitriani (2020) pada novel “Bumi Manusia”, Amalia dkk. (2022) pada novel “00.00”, dan Mulatsari &amp; Pamungkas (2023) pada novel “Hai, Luka”. Keempat penelitian tersebut memiliki kesamaan landasan teori dengan penelitian ini, tetapi menggunakan objek karya sastra yang berbeda dan belum ada yang mengaitkan hasil klasifikasi emosi secara khusus dengan pembelajaran apresiasi sastra siswa kelas XI SMA dalam kerangka Kurikulum Merdeka (Kemdikbudristek, 2022). Novel Alone sendiri sebelumnya pernah dikaji oleh Lizawati dkk. (2022) melalui pendekatan psikologi sastra secara umum, tetapi kajian tersebut belum menggunakan teori klasifikasi emosi David Krech secara khusus dan belum mengaitkan temuannya dengan konteks pembelajaran di sekolah.</w:t>
      </w:r>
    </w:p>
    <w:p w14:paraId="3E5F71BA"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Kemampuan memahami emosi tokoh dalam karya sastra menjadi salah satu kompetensi penting yang perlu dikuasai siswa kelas XI SMA dalam pembelajaran apresiasi sastra. Kurikulum Merdeka menuntut pembelajaran yang tidak hanya berorientasi pada pemahaman struktur teks, tetapi juga pada penguatan karakter dan kecerdasan emosional peserta didik sesuai dimensi Profil Pelajar Pancasila (Kemdikbudristek, 2022). Namun, dalam praktiknya, banyak guru masih menggunakan karya sastra klasik sebagai bahan ajar, sementara novel populer remaja yang secara tema dan bahasa lebih dekat dengan kehidupan siswa belum banyak dimanfaatkan secara optimal. Jika kesenjangan ini tidak segera diatasi, siswa berisiko kesulitan mengaitkan pembelajaran sastra dengan pengalaman emosional mereka sendiri, sehingga tujuan pembelajaran apresiasi sastra untuk menumbuhkan empati dan berpikir kritis sulit tercapai secara optimal.</w:t>
      </w:r>
    </w:p>
    <w:p w14:paraId="6E9AB420"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Kebaruan penelitian ini terletak pada dua hal: pertama, novel Alone dikaji kembali dengan menerapkan teori klasifikasi emosi David Krech yang belum pernah digunakan pada objek ini sebelumnya; kedua, penelitian ini tidak berhenti pada tahap klasifikasi emosi tokoh, tetapi juga menganalisis relevansinya terhadap pembelajaran apresiasi sastra siswa kelas XI SMA, yang dikuatkan dengan data wawancara guru Bahasa Indonesia. Penelitian ini bertujuan </w:t>
      </w:r>
      <w:r>
        <w:rPr>
          <w:rFonts w:ascii="Times New Roman" w:eastAsia="Times New Roman" w:hAnsi="Times New Roman" w:cs="Times New Roman"/>
          <w:sz w:val="24"/>
          <w:szCs w:val="24"/>
        </w:rPr>
        <w:lastRenderedPageBreak/>
        <w:t>mendeskripsikan klasifikasi emosi tokoh utama Della dalam novel Alone karya Chelsea Karina berdasarkan teori David Krech, serta mendeskripsikan relevansi hasil analisis tersebut terhadap pembelajaran apresiasi sastra bagi peserta didik kelas XI SMA.</w:t>
      </w:r>
    </w:p>
    <w:p w14:paraId="42DF44E4" w14:textId="77777777" w:rsidR="00565DC8" w:rsidRDefault="00565DC8" w:rsidP="00565DC8">
      <w:pPr>
        <w:spacing w:after="0" w:line="360" w:lineRule="auto"/>
        <w:ind w:firstLine="720"/>
        <w:jc w:val="both"/>
        <w:rPr>
          <w:rFonts w:ascii="Times New Roman" w:eastAsia="Times New Roman" w:hAnsi="Times New Roman" w:cs="Times New Roman"/>
          <w:sz w:val="24"/>
          <w:szCs w:val="24"/>
        </w:rPr>
      </w:pPr>
    </w:p>
    <w:p w14:paraId="3FFD1B5F" w14:textId="39A25BCF" w:rsidR="00203E34" w:rsidRDefault="00565DC8" w:rsidP="00565DC8">
      <w:pPr>
        <w:keepNext/>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sidR="002643C3">
        <w:rPr>
          <w:rFonts w:ascii="Times New Roman" w:eastAsia="Times New Roman" w:hAnsi="Times New Roman" w:cs="Times New Roman"/>
          <w:b/>
          <w:sz w:val="24"/>
          <w:szCs w:val="24"/>
        </w:rPr>
        <w:t>. KAJIAN TEORETIS</w:t>
      </w:r>
    </w:p>
    <w:p w14:paraId="6C0FED24"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Psikologi sastra memandang karya sastra sebagai representasi kehidupan psikis manusia yang dapat dikaji melalui perilaku, sikap, emosi, dan konflik batin tokohnya (Minderop, 2018). Melalui pendekatan ini, seorang tokoh fiksi dapat dianalisis sebagaimana individu nyata yang </w:t>
      </w:r>
      <w:bookmarkStart w:id="0" w:name="_GoBack"/>
      <w:bookmarkEnd w:id="0"/>
      <w:r>
        <w:rPr>
          <w:rFonts w:ascii="Times New Roman" w:eastAsia="Times New Roman" w:hAnsi="Times New Roman" w:cs="Times New Roman"/>
          <w:sz w:val="24"/>
          <w:szCs w:val="24"/>
        </w:rPr>
        <w:t>mengalami dinamika emosi sebagai respons terhadap peristiwa dan konflik yang dihadapinya. Pendekatan ini relevan digunakan untuk membedah kedalaman batin tokoh dalam berbagai jenis karya sastra remaja.</w:t>
      </w:r>
    </w:p>
    <w:p w14:paraId="3A0971EB"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Salah satu teori yang relevan untuk mengklasifikasikan emosi tokoh adalah teori klasifikasi emosi David Krech (Krech, Crutchfield, &amp; Livson, 1974), yang membagi emosi ke dalam empat kelompok besar. Pertama, emosi dasar (basic emotion), yaitu emosi yang paling umum ditunjukkan melalui reaksi perilaku dan ekspresi wajah, meliputi senang, marah, takut, dan sedih. Kedua, emosi yang berhubungan dengan stimulasi sensorik, yaitu emosi yang muncul akibat rangsangan indra menyenangkan maupun tidak menyenangkan, meliputi sakit, jijik, dan kenikmatan. Ketiga, emosi yang berhubungan dengan penilaian diri sendiri, yang lahir dari ekspektasi yang diciptakan oleh diri sendiri terhadap standar tertentu, meliputi sukses-gagal, bangga-malu, dan bersalah-menyesal. Keempat, emosi yang berhubungan dengan orang lain, yaitu perasaan yang diarahkan pada orang lain sebagai objek dalam lingkungan sosial, meliputi cinta dan benci.</w:t>
      </w:r>
    </w:p>
    <w:p w14:paraId="17641752"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Karya sastra yang menampilkan kompleksitas emosi tokoh secara kuat berpotensi menjadi media penanaman nilai pendidikan karakter bagi peserta didik (Lizawati &amp; Uli, 2018). Hal ini sejalan dengan tuntutan Kurikulum Merdeka yang menekankan penguatan karakter dan kecerdasan emosional peserta didik sesuai dimensi Profil Pelajar Pancasila, khususnya dimensi Mandiri, Bernalar Kritis, dan Bergotong Royong (Kemdikbudristek, 2022). Dengan demikian, klasifikasi emosi tokoh dalam sebuah novel tidak hanya bermanfaat secara teoretis untuk memahami penokohan, tetapi juga memiliki nilai aplikatif sebagai bahan ajar apresiasi sastra yang mendukung penguatan karakter dan kecerdasan emosional siswa.</w:t>
      </w:r>
    </w:p>
    <w:p w14:paraId="668BAB36" w14:textId="77777777" w:rsidR="00565DC8" w:rsidRDefault="00565DC8" w:rsidP="00565DC8">
      <w:pPr>
        <w:spacing w:after="0" w:line="360" w:lineRule="auto"/>
        <w:ind w:firstLine="720"/>
        <w:jc w:val="both"/>
        <w:rPr>
          <w:rFonts w:ascii="Times New Roman" w:eastAsia="Times New Roman" w:hAnsi="Times New Roman" w:cs="Times New Roman"/>
          <w:sz w:val="24"/>
          <w:szCs w:val="24"/>
        </w:rPr>
      </w:pPr>
    </w:p>
    <w:p w14:paraId="1734200B" w14:textId="77777777" w:rsidR="00565DC8" w:rsidRDefault="00565DC8" w:rsidP="00565DC8">
      <w:pPr>
        <w:spacing w:after="0" w:line="360" w:lineRule="auto"/>
        <w:ind w:firstLine="720"/>
        <w:jc w:val="both"/>
        <w:rPr>
          <w:rFonts w:ascii="Times New Roman" w:eastAsia="Times New Roman" w:hAnsi="Times New Roman" w:cs="Times New Roman"/>
          <w:sz w:val="24"/>
          <w:szCs w:val="24"/>
        </w:rPr>
      </w:pPr>
    </w:p>
    <w:p w14:paraId="75DF5B2F" w14:textId="3FB23F9F" w:rsidR="00203E34" w:rsidRDefault="00565DC8" w:rsidP="00565DC8">
      <w:pPr>
        <w:keepNext/>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3</w:t>
      </w:r>
      <w:r w:rsidR="002643C3">
        <w:rPr>
          <w:rFonts w:ascii="Times New Roman" w:eastAsia="Times New Roman" w:hAnsi="Times New Roman" w:cs="Times New Roman"/>
          <w:b/>
          <w:sz w:val="24"/>
          <w:szCs w:val="24"/>
        </w:rPr>
        <w:t>. METODE PENELITIAN</w:t>
      </w:r>
    </w:p>
    <w:p w14:paraId="14BA1556"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Penelitian ini menggunakan metode deskriptif kualitatif dengan pendekatan psikologi sastra untuk mendeskripsikan klasifikasi emosi tokoh Della dalam novel Alone karya Chelsea Karina. Metode ini dipilih karena data yang dikumpulkan berupa kata-kata, bukan angka, serta bertujuan menggambarkan secara objektif fenomena yang diteliti (Moleong, 2021).</w:t>
      </w:r>
    </w:p>
    <w:p w14:paraId="41D13013"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Sumber data penelitian ini terdiri atas sumber data utama, yaitu novel Alone karya Chelsea Karina (Karina, 2019) serta hasil wawancara dengan guru Bahasa Indonesia kelas XI SMA, dan sumber data pendukung berupa modul ajar Bahasa Indonesia kelas XI SMA yang digunakan untuk mengkaji kesesuaian hasil klasifikasi emosi tokoh utama dengan materi pembelajaran apresiasi sastra. Data penelitian berupa kutipan kalimat, paragraf, dan dialog dalam novel yang mengandung klasifikasi emosi tokoh utama berdasarkan teori David Krech, serta informasi dari hasil wawancara mengenai relevansi hasil penelitian terhadap pembelajaran apresiasi sastra.</w:t>
      </w:r>
    </w:p>
    <w:p w14:paraId="112E2CB6"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Teknik pengumpulan data dilakukan melalui teknik baca dan catat pada novel, wawancara mendalam dengan guru, serta dokumentasi. Novel dibaca secara keseluruhan kemudian dibaca ulang secara cermat untuk mengidentifikasi dan menandai data yang berkaitan dengan emosi tokoh, selanjutnya data dicatat dalam bentuk kutipan langsung pada kartu pencatat data. Analisis data dilakukan menggunakan teknik analisis interaktif Miles, Huberman, dan Saldana (2014), yang meliputi pengumpulan data, reduksi data, penyajian data, serta penarikan kesimpulan dan verifikasi. Reduksi data dilakukan dengan memilih dan menyederhanakan data yang relevan, kemudian data disajikan secara sistematis berdasarkan empat klasifikasi emosi David Krech sebelum ditarik kesimpulan.</w:t>
      </w:r>
    </w:p>
    <w:p w14:paraId="3375F37F"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Keabsahan data diperiksa menggunakan teknik triangulasi sumber, yaitu membandingkan data hasil analisis tekstual novel dengan data hasil wawancara guru Bahasa Indonesia untuk memastikan kesesuaian temuan, serta didukung ketekunan pengamatan agar data yang diperoleh akurat dan dapat dipertanggungjawabkan (Sugiyono, 2023).</w:t>
      </w:r>
    </w:p>
    <w:p w14:paraId="46862202" w14:textId="77777777" w:rsidR="00565DC8" w:rsidRDefault="00565DC8" w:rsidP="00565DC8">
      <w:pPr>
        <w:spacing w:after="0" w:line="360" w:lineRule="auto"/>
        <w:ind w:firstLine="720"/>
        <w:jc w:val="both"/>
        <w:rPr>
          <w:rFonts w:ascii="Times New Roman" w:eastAsia="Times New Roman" w:hAnsi="Times New Roman" w:cs="Times New Roman"/>
          <w:sz w:val="24"/>
          <w:szCs w:val="24"/>
        </w:rPr>
      </w:pPr>
    </w:p>
    <w:p w14:paraId="4F0B1D83" w14:textId="06ECD3CD" w:rsidR="00203E34" w:rsidRDefault="00565DC8" w:rsidP="00565DC8">
      <w:pPr>
        <w:keepNext/>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4</w:t>
      </w:r>
      <w:r w:rsidR="002643C3">
        <w:rPr>
          <w:rFonts w:ascii="Times New Roman" w:eastAsia="Times New Roman" w:hAnsi="Times New Roman" w:cs="Times New Roman"/>
          <w:b/>
          <w:sz w:val="24"/>
          <w:szCs w:val="24"/>
        </w:rPr>
        <w:t>. HASIL DAN PEMBAHASAN</w:t>
      </w:r>
    </w:p>
    <w:p w14:paraId="78780447"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Penelitian ini mendeskripsikan klasifikasi emosi tokoh utama dalam novel Alone karya Chelsea Karina dan relevansinya terhadap pembelajaran apresiasi sastra siswa kelas XI SMA. Novel ini terinspirasi dari realitas kehidupan remaja Indonesia masa kini yang kerap menghadapi tekanan dari lingkungan keluarga, pertemanan, maupun tuntutan akademis, dan diterbitkan pada tahun 2019 oleh Penerbit Sunset Road (Karina, 2019). Dari novel ini ditemukan sejumlah data yang dikategorikan sesuai klasifikasi emosi berdasarkan teori David </w:t>
      </w:r>
      <w:r>
        <w:rPr>
          <w:rFonts w:ascii="Times New Roman" w:eastAsia="Times New Roman" w:hAnsi="Times New Roman" w:cs="Times New Roman"/>
          <w:sz w:val="24"/>
          <w:szCs w:val="24"/>
        </w:rPr>
        <w:lastRenderedPageBreak/>
        <w:t>Krech, mencakup emosi dasar, emosi sensorik, emosi penilaian diri, dan emosi sosial. Tokoh utama Della dipilih karena mewakili gambaran remaja perempuan masa kini yang tumbuh dalam tekanan sistem sosial dan ekspektasi keluarga yang tidak memberikan ruang baginya untuk tumbuh secara autentik.</w:t>
      </w:r>
    </w:p>
    <w:p w14:paraId="2F4901E5"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hasil analisis terhadap novel Alone karya Chelsea Karina, ditemukan 39 data yang menunjukkan klasifikasi emosi tokoh utama berdasarkan teori David Krech. Data tersebut diperoleh melalui proses membaca, mencatat, mengidentifikasi, dan mengklasifikasikan kutipan yang menunjukkan kondisi emosional tokoh utama. Klasifikasi dilakukan dengan memperhatikan dialog, tindakan, respons, serta konteks peristiwa yang dialami tokoh utama.</w:t>
      </w:r>
    </w:p>
    <w:p w14:paraId="1EDA6976"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Hasil penelitian menunjukkan bahwa 39 data tersebut terbagi ke dalam empat klasifikasi emosi menurut David Krech, yaitu emosi dasar, emosi yang berhubungan dengan stimulasi sensorik, emosi yang berhubungan dengan penilaian diri sendiri, dan emosi yang berhubungan dengan orang lain.</w:t>
      </w:r>
    </w:p>
    <w:p w14:paraId="3C0CA158" w14:textId="1FCF0C4E" w:rsidR="00203E34" w:rsidRPr="00565DC8" w:rsidRDefault="00565DC8" w:rsidP="00565DC8">
      <w:pPr>
        <w:spacing w:after="0" w:line="360" w:lineRule="auto"/>
        <w:jc w:val="center"/>
        <w:rPr>
          <w:rFonts w:ascii="Times New Roman" w:eastAsia="Times New Roman" w:hAnsi="Times New Roman" w:cs="Times New Roman"/>
          <w:sz w:val="28"/>
          <w:szCs w:val="24"/>
        </w:rPr>
      </w:pPr>
      <w:r w:rsidRPr="00565DC8">
        <w:rPr>
          <w:rFonts w:ascii="Times New Roman" w:hAnsi="Times New Roman" w:cs="Times New Roman"/>
          <w:b/>
          <w:sz w:val="24"/>
        </w:rPr>
        <w:t>Tabel 1</w:t>
      </w:r>
      <w:r w:rsidRPr="00565DC8">
        <w:rPr>
          <w:rFonts w:ascii="Times New Roman" w:hAnsi="Times New Roman" w:cs="Times New Roman"/>
          <w:sz w:val="24"/>
        </w:rPr>
        <w:t>. Klasifikasi dan Jumlah Data Emosi Tokoh Utama</w:t>
      </w:r>
    </w:p>
    <w:tbl>
      <w:tblPr>
        <w:tblW w:w="8504" w:type="dxa"/>
        <w:jc w:val="center"/>
        <w:tblBorders>
          <w:top w:val="single" w:sz="4" w:space="0" w:color="auto"/>
          <w:bottom w:val="single" w:sz="4" w:space="0" w:color="auto"/>
        </w:tblBorders>
        <w:tblLook w:val="04A0" w:firstRow="1" w:lastRow="0" w:firstColumn="1" w:lastColumn="0" w:noHBand="0" w:noVBand="1"/>
      </w:tblPr>
      <w:tblGrid>
        <w:gridCol w:w="800"/>
        <w:gridCol w:w="6000"/>
        <w:gridCol w:w="1704"/>
      </w:tblGrid>
      <w:tr w:rsidR="00203E34" w:rsidRPr="00565DC8" w14:paraId="04072296" w14:textId="77777777" w:rsidTr="00565DC8">
        <w:trPr>
          <w:jc w:val="center"/>
        </w:trPr>
        <w:tc>
          <w:tcPr>
            <w:tcW w:w="800" w:type="dxa"/>
            <w:tcBorders>
              <w:top w:val="single" w:sz="4" w:space="0" w:color="auto"/>
              <w:bottom w:val="single" w:sz="4" w:space="0" w:color="auto"/>
            </w:tcBorders>
            <w:vAlign w:val="center"/>
          </w:tcPr>
          <w:p w14:paraId="4B967FC4" w14:textId="77777777" w:rsidR="00203E34" w:rsidRPr="00565DC8" w:rsidRDefault="002643C3" w:rsidP="00565DC8">
            <w:pPr>
              <w:spacing w:after="0" w:line="240" w:lineRule="auto"/>
              <w:jc w:val="center"/>
              <w:rPr>
                <w:rFonts w:ascii="Times New Roman" w:eastAsia="Times New Roman" w:hAnsi="Times New Roman" w:cs="Times New Roman"/>
                <w:b/>
                <w:sz w:val="20"/>
                <w:szCs w:val="24"/>
              </w:rPr>
            </w:pPr>
            <w:r w:rsidRPr="00565DC8">
              <w:rPr>
                <w:rFonts w:ascii="Times New Roman" w:eastAsia="Times New Roman" w:hAnsi="Times New Roman" w:cs="Times New Roman"/>
                <w:b/>
                <w:sz w:val="20"/>
                <w:szCs w:val="24"/>
              </w:rPr>
              <w:t>No.</w:t>
            </w:r>
          </w:p>
        </w:tc>
        <w:tc>
          <w:tcPr>
            <w:tcW w:w="6000" w:type="dxa"/>
            <w:tcBorders>
              <w:top w:val="single" w:sz="4" w:space="0" w:color="auto"/>
              <w:bottom w:val="single" w:sz="4" w:space="0" w:color="auto"/>
            </w:tcBorders>
            <w:vAlign w:val="center"/>
          </w:tcPr>
          <w:p w14:paraId="67B05107" w14:textId="77777777" w:rsidR="00203E34" w:rsidRPr="00565DC8" w:rsidRDefault="002643C3" w:rsidP="00565DC8">
            <w:pPr>
              <w:spacing w:after="0" w:line="240" w:lineRule="auto"/>
              <w:jc w:val="center"/>
              <w:rPr>
                <w:rFonts w:ascii="Times New Roman" w:eastAsia="Times New Roman" w:hAnsi="Times New Roman" w:cs="Times New Roman"/>
                <w:b/>
                <w:sz w:val="20"/>
                <w:szCs w:val="24"/>
              </w:rPr>
            </w:pPr>
            <w:r w:rsidRPr="00565DC8">
              <w:rPr>
                <w:rFonts w:ascii="Times New Roman" w:eastAsia="Times New Roman" w:hAnsi="Times New Roman" w:cs="Times New Roman"/>
                <w:b/>
                <w:sz w:val="20"/>
                <w:szCs w:val="24"/>
              </w:rPr>
              <w:t>Klasifikasi Emosi</w:t>
            </w:r>
          </w:p>
        </w:tc>
        <w:tc>
          <w:tcPr>
            <w:tcW w:w="1704" w:type="dxa"/>
            <w:tcBorders>
              <w:top w:val="single" w:sz="4" w:space="0" w:color="auto"/>
              <w:bottom w:val="single" w:sz="4" w:space="0" w:color="auto"/>
            </w:tcBorders>
            <w:vAlign w:val="center"/>
          </w:tcPr>
          <w:p w14:paraId="722156AD" w14:textId="77777777" w:rsidR="00203E34" w:rsidRPr="00565DC8" w:rsidRDefault="002643C3" w:rsidP="00565DC8">
            <w:pPr>
              <w:spacing w:after="0" w:line="240" w:lineRule="auto"/>
              <w:jc w:val="center"/>
              <w:rPr>
                <w:rFonts w:ascii="Times New Roman" w:eastAsia="Times New Roman" w:hAnsi="Times New Roman" w:cs="Times New Roman"/>
                <w:b/>
                <w:sz w:val="20"/>
                <w:szCs w:val="24"/>
              </w:rPr>
            </w:pPr>
            <w:r w:rsidRPr="00565DC8">
              <w:rPr>
                <w:rFonts w:ascii="Times New Roman" w:eastAsia="Times New Roman" w:hAnsi="Times New Roman" w:cs="Times New Roman"/>
                <w:b/>
                <w:sz w:val="20"/>
                <w:szCs w:val="24"/>
              </w:rPr>
              <w:t>Jumlah Data</w:t>
            </w:r>
          </w:p>
        </w:tc>
      </w:tr>
      <w:tr w:rsidR="00203E34" w:rsidRPr="00565DC8" w14:paraId="063A3F19" w14:textId="77777777" w:rsidTr="00565DC8">
        <w:trPr>
          <w:jc w:val="center"/>
        </w:trPr>
        <w:tc>
          <w:tcPr>
            <w:tcW w:w="800" w:type="dxa"/>
            <w:tcBorders>
              <w:top w:val="single" w:sz="4" w:space="0" w:color="auto"/>
            </w:tcBorders>
            <w:vAlign w:val="center"/>
          </w:tcPr>
          <w:p w14:paraId="20C69229" w14:textId="77777777" w:rsidR="00203E34" w:rsidRPr="00565DC8" w:rsidRDefault="002643C3" w:rsidP="00565DC8">
            <w:pPr>
              <w:spacing w:after="0" w:line="240" w:lineRule="auto"/>
              <w:jc w:val="center"/>
              <w:rPr>
                <w:rFonts w:ascii="Times New Roman" w:eastAsia="Times New Roman" w:hAnsi="Times New Roman" w:cs="Times New Roman"/>
                <w:sz w:val="20"/>
                <w:szCs w:val="24"/>
              </w:rPr>
            </w:pPr>
            <w:r w:rsidRPr="00565DC8">
              <w:rPr>
                <w:rFonts w:ascii="Times New Roman" w:eastAsia="Times New Roman" w:hAnsi="Times New Roman" w:cs="Times New Roman"/>
                <w:sz w:val="20"/>
                <w:szCs w:val="24"/>
              </w:rPr>
              <w:t>1.</w:t>
            </w:r>
          </w:p>
        </w:tc>
        <w:tc>
          <w:tcPr>
            <w:tcW w:w="6000" w:type="dxa"/>
            <w:tcBorders>
              <w:top w:val="single" w:sz="4" w:space="0" w:color="auto"/>
            </w:tcBorders>
            <w:vAlign w:val="center"/>
          </w:tcPr>
          <w:p w14:paraId="7CE1F52D" w14:textId="77777777" w:rsidR="00203E34" w:rsidRPr="00565DC8" w:rsidRDefault="002643C3" w:rsidP="00565DC8">
            <w:pPr>
              <w:spacing w:after="0" w:line="240" w:lineRule="auto"/>
              <w:jc w:val="both"/>
              <w:rPr>
                <w:rFonts w:ascii="Times New Roman" w:eastAsia="Times New Roman" w:hAnsi="Times New Roman" w:cs="Times New Roman"/>
                <w:sz w:val="20"/>
                <w:szCs w:val="24"/>
              </w:rPr>
            </w:pPr>
            <w:r w:rsidRPr="00565DC8">
              <w:rPr>
                <w:rFonts w:ascii="Times New Roman" w:eastAsia="Times New Roman" w:hAnsi="Times New Roman" w:cs="Times New Roman"/>
                <w:sz w:val="20"/>
                <w:szCs w:val="24"/>
              </w:rPr>
              <w:t>Emosi dasar</w:t>
            </w:r>
          </w:p>
        </w:tc>
        <w:tc>
          <w:tcPr>
            <w:tcW w:w="1704" w:type="dxa"/>
            <w:tcBorders>
              <w:top w:val="single" w:sz="4" w:space="0" w:color="auto"/>
            </w:tcBorders>
            <w:vAlign w:val="center"/>
          </w:tcPr>
          <w:p w14:paraId="0387A7BA" w14:textId="77777777" w:rsidR="00203E34" w:rsidRPr="00565DC8" w:rsidRDefault="002643C3" w:rsidP="00565DC8">
            <w:pPr>
              <w:spacing w:after="0" w:line="240" w:lineRule="auto"/>
              <w:jc w:val="center"/>
              <w:rPr>
                <w:rFonts w:ascii="Times New Roman" w:eastAsia="Times New Roman" w:hAnsi="Times New Roman" w:cs="Times New Roman"/>
                <w:sz w:val="20"/>
                <w:szCs w:val="24"/>
              </w:rPr>
            </w:pPr>
            <w:r w:rsidRPr="00565DC8">
              <w:rPr>
                <w:rFonts w:ascii="Times New Roman" w:eastAsia="Times New Roman" w:hAnsi="Times New Roman" w:cs="Times New Roman"/>
                <w:sz w:val="20"/>
                <w:szCs w:val="24"/>
              </w:rPr>
              <w:t>12</w:t>
            </w:r>
          </w:p>
        </w:tc>
      </w:tr>
      <w:tr w:rsidR="00203E34" w:rsidRPr="00565DC8" w14:paraId="692391A9" w14:textId="77777777" w:rsidTr="00565DC8">
        <w:trPr>
          <w:jc w:val="center"/>
        </w:trPr>
        <w:tc>
          <w:tcPr>
            <w:tcW w:w="800" w:type="dxa"/>
            <w:vAlign w:val="center"/>
          </w:tcPr>
          <w:p w14:paraId="0393623A" w14:textId="77777777" w:rsidR="00203E34" w:rsidRPr="00565DC8" w:rsidRDefault="002643C3" w:rsidP="00565DC8">
            <w:pPr>
              <w:spacing w:after="0" w:line="240" w:lineRule="auto"/>
              <w:jc w:val="center"/>
              <w:rPr>
                <w:rFonts w:ascii="Times New Roman" w:eastAsia="Times New Roman" w:hAnsi="Times New Roman" w:cs="Times New Roman"/>
                <w:sz w:val="20"/>
                <w:szCs w:val="24"/>
              </w:rPr>
            </w:pPr>
            <w:r w:rsidRPr="00565DC8">
              <w:rPr>
                <w:rFonts w:ascii="Times New Roman" w:eastAsia="Times New Roman" w:hAnsi="Times New Roman" w:cs="Times New Roman"/>
                <w:sz w:val="20"/>
                <w:szCs w:val="24"/>
              </w:rPr>
              <w:t>2.</w:t>
            </w:r>
          </w:p>
        </w:tc>
        <w:tc>
          <w:tcPr>
            <w:tcW w:w="6000" w:type="dxa"/>
            <w:vAlign w:val="center"/>
          </w:tcPr>
          <w:p w14:paraId="482BEAC4" w14:textId="77777777" w:rsidR="00203E34" w:rsidRPr="00565DC8" w:rsidRDefault="002643C3" w:rsidP="00565DC8">
            <w:pPr>
              <w:spacing w:after="0" w:line="240" w:lineRule="auto"/>
              <w:jc w:val="both"/>
              <w:rPr>
                <w:rFonts w:ascii="Times New Roman" w:eastAsia="Times New Roman" w:hAnsi="Times New Roman" w:cs="Times New Roman"/>
                <w:sz w:val="20"/>
                <w:szCs w:val="24"/>
              </w:rPr>
            </w:pPr>
            <w:r w:rsidRPr="00565DC8">
              <w:rPr>
                <w:rFonts w:ascii="Times New Roman" w:eastAsia="Times New Roman" w:hAnsi="Times New Roman" w:cs="Times New Roman"/>
                <w:sz w:val="20"/>
                <w:szCs w:val="24"/>
              </w:rPr>
              <w:t>Emosi yang berhubungan dengan stimulasi sensorik</w:t>
            </w:r>
          </w:p>
        </w:tc>
        <w:tc>
          <w:tcPr>
            <w:tcW w:w="1704" w:type="dxa"/>
            <w:vAlign w:val="center"/>
          </w:tcPr>
          <w:p w14:paraId="57DA34AC" w14:textId="77777777" w:rsidR="00203E34" w:rsidRPr="00565DC8" w:rsidRDefault="002643C3" w:rsidP="00565DC8">
            <w:pPr>
              <w:spacing w:after="0" w:line="240" w:lineRule="auto"/>
              <w:jc w:val="center"/>
              <w:rPr>
                <w:rFonts w:ascii="Times New Roman" w:eastAsia="Times New Roman" w:hAnsi="Times New Roman" w:cs="Times New Roman"/>
                <w:sz w:val="20"/>
                <w:szCs w:val="24"/>
              </w:rPr>
            </w:pPr>
            <w:r w:rsidRPr="00565DC8">
              <w:rPr>
                <w:rFonts w:ascii="Times New Roman" w:eastAsia="Times New Roman" w:hAnsi="Times New Roman" w:cs="Times New Roman"/>
                <w:sz w:val="20"/>
                <w:szCs w:val="24"/>
              </w:rPr>
              <w:t>10</w:t>
            </w:r>
          </w:p>
        </w:tc>
      </w:tr>
      <w:tr w:rsidR="00203E34" w:rsidRPr="00565DC8" w14:paraId="58467B24" w14:textId="77777777" w:rsidTr="00565DC8">
        <w:trPr>
          <w:jc w:val="center"/>
        </w:trPr>
        <w:tc>
          <w:tcPr>
            <w:tcW w:w="800" w:type="dxa"/>
            <w:vAlign w:val="center"/>
          </w:tcPr>
          <w:p w14:paraId="1497DECF" w14:textId="77777777" w:rsidR="00203E34" w:rsidRPr="00565DC8" w:rsidRDefault="002643C3" w:rsidP="00565DC8">
            <w:pPr>
              <w:spacing w:after="0" w:line="240" w:lineRule="auto"/>
              <w:jc w:val="center"/>
              <w:rPr>
                <w:rFonts w:ascii="Times New Roman" w:eastAsia="Times New Roman" w:hAnsi="Times New Roman" w:cs="Times New Roman"/>
                <w:sz w:val="20"/>
                <w:szCs w:val="24"/>
              </w:rPr>
            </w:pPr>
            <w:r w:rsidRPr="00565DC8">
              <w:rPr>
                <w:rFonts w:ascii="Times New Roman" w:eastAsia="Times New Roman" w:hAnsi="Times New Roman" w:cs="Times New Roman"/>
                <w:sz w:val="20"/>
                <w:szCs w:val="24"/>
              </w:rPr>
              <w:t>3.</w:t>
            </w:r>
          </w:p>
        </w:tc>
        <w:tc>
          <w:tcPr>
            <w:tcW w:w="6000" w:type="dxa"/>
            <w:vAlign w:val="center"/>
          </w:tcPr>
          <w:p w14:paraId="214B5995" w14:textId="77777777" w:rsidR="00203E34" w:rsidRPr="00565DC8" w:rsidRDefault="002643C3" w:rsidP="00565DC8">
            <w:pPr>
              <w:spacing w:after="0" w:line="240" w:lineRule="auto"/>
              <w:jc w:val="both"/>
              <w:rPr>
                <w:rFonts w:ascii="Times New Roman" w:eastAsia="Times New Roman" w:hAnsi="Times New Roman" w:cs="Times New Roman"/>
                <w:sz w:val="20"/>
                <w:szCs w:val="24"/>
              </w:rPr>
            </w:pPr>
            <w:r w:rsidRPr="00565DC8">
              <w:rPr>
                <w:rFonts w:ascii="Times New Roman" w:eastAsia="Times New Roman" w:hAnsi="Times New Roman" w:cs="Times New Roman"/>
                <w:sz w:val="20"/>
                <w:szCs w:val="24"/>
              </w:rPr>
              <w:t>Emosi yang berhubungan dengan penilaian diri sendiri</w:t>
            </w:r>
          </w:p>
        </w:tc>
        <w:tc>
          <w:tcPr>
            <w:tcW w:w="1704" w:type="dxa"/>
            <w:vAlign w:val="center"/>
          </w:tcPr>
          <w:p w14:paraId="62B86D50" w14:textId="77777777" w:rsidR="00203E34" w:rsidRPr="00565DC8" w:rsidRDefault="002643C3" w:rsidP="00565DC8">
            <w:pPr>
              <w:spacing w:after="0" w:line="240" w:lineRule="auto"/>
              <w:jc w:val="center"/>
              <w:rPr>
                <w:rFonts w:ascii="Times New Roman" w:eastAsia="Times New Roman" w:hAnsi="Times New Roman" w:cs="Times New Roman"/>
                <w:sz w:val="20"/>
                <w:szCs w:val="24"/>
              </w:rPr>
            </w:pPr>
            <w:r w:rsidRPr="00565DC8">
              <w:rPr>
                <w:rFonts w:ascii="Times New Roman" w:eastAsia="Times New Roman" w:hAnsi="Times New Roman" w:cs="Times New Roman"/>
                <w:sz w:val="20"/>
                <w:szCs w:val="24"/>
              </w:rPr>
              <w:t>9</w:t>
            </w:r>
          </w:p>
        </w:tc>
      </w:tr>
      <w:tr w:rsidR="00203E34" w:rsidRPr="00565DC8" w14:paraId="0379CCA4" w14:textId="77777777" w:rsidTr="00565DC8">
        <w:trPr>
          <w:jc w:val="center"/>
        </w:trPr>
        <w:tc>
          <w:tcPr>
            <w:tcW w:w="800" w:type="dxa"/>
            <w:vAlign w:val="center"/>
          </w:tcPr>
          <w:p w14:paraId="22EEEF31" w14:textId="77777777" w:rsidR="00203E34" w:rsidRPr="00565DC8" w:rsidRDefault="002643C3" w:rsidP="00565DC8">
            <w:pPr>
              <w:spacing w:after="0" w:line="240" w:lineRule="auto"/>
              <w:jc w:val="center"/>
              <w:rPr>
                <w:rFonts w:ascii="Times New Roman" w:eastAsia="Times New Roman" w:hAnsi="Times New Roman" w:cs="Times New Roman"/>
                <w:sz w:val="20"/>
                <w:szCs w:val="24"/>
              </w:rPr>
            </w:pPr>
            <w:r w:rsidRPr="00565DC8">
              <w:rPr>
                <w:rFonts w:ascii="Times New Roman" w:eastAsia="Times New Roman" w:hAnsi="Times New Roman" w:cs="Times New Roman"/>
                <w:sz w:val="20"/>
                <w:szCs w:val="24"/>
              </w:rPr>
              <w:t>4.</w:t>
            </w:r>
          </w:p>
        </w:tc>
        <w:tc>
          <w:tcPr>
            <w:tcW w:w="6000" w:type="dxa"/>
            <w:vAlign w:val="center"/>
          </w:tcPr>
          <w:p w14:paraId="435AFFD8" w14:textId="77777777" w:rsidR="00203E34" w:rsidRPr="00565DC8" w:rsidRDefault="002643C3" w:rsidP="00565DC8">
            <w:pPr>
              <w:spacing w:after="0" w:line="240" w:lineRule="auto"/>
              <w:jc w:val="both"/>
              <w:rPr>
                <w:rFonts w:ascii="Times New Roman" w:eastAsia="Times New Roman" w:hAnsi="Times New Roman" w:cs="Times New Roman"/>
                <w:sz w:val="20"/>
                <w:szCs w:val="24"/>
              </w:rPr>
            </w:pPr>
            <w:r w:rsidRPr="00565DC8">
              <w:rPr>
                <w:rFonts w:ascii="Times New Roman" w:eastAsia="Times New Roman" w:hAnsi="Times New Roman" w:cs="Times New Roman"/>
                <w:sz w:val="20"/>
                <w:szCs w:val="24"/>
              </w:rPr>
              <w:t>Emosi yang berhubungan dengan orang lain</w:t>
            </w:r>
          </w:p>
        </w:tc>
        <w:tc>
          <w:tcPr>
            <w:tcW w:w="1704" w:type="dxa"/>
            <w:vAlign w:val="center"/>
          </w:tcPr>
          <w:p w14:paraId="1515E188" w14:textId="77777777" w:rsidR="00203E34" w:rsidRPr="00565DC8" w:rsidRDefault="002643C3" w:rsidP="00565DC8">
            <w:pPr>
              <w:spacing w:after="0" w:line="240" w:lineRule="auto"/>
              <w:jc w:val="center"/>
              <w:rPr>
                <w:rFonts w:ascii="Times New Roman" w:eastAsia="Times New Roman" w:hAnsi="Times New Roman" w:cs="Times New Roman"/>
                <w:sz w:val="20"/>
                <w:szCs w:val="24"/>
              </w:rPr>
            </w:pPr>
            <w:r w:rsidRPr="00565DC8">
              <w:rPr>
                <w:rFonts w:ascii="Times New Roman" w:eastAsia="Times New Roman" w:hAnsi="Times New Roman" w:cs="Times New Roman"/>
                <w:sz w:val="20"/>
                <w:szCs w:val="24"/>
              </w:rPr>
              <w:t>8</w:t>
            </w:r>
          </w:p>
        </w:tc>
      </w:tr>
      <w:tr w:rsidR="00203E34" w:rsidRPr="00565DC8" w14:paraId="07829240" w14:textId="77777777" w:rsidTr="00565DC8">
        <w:trPr>
          <w:jc w:val="center"/>
        </w:trPr>
        <w:tc>
          <w:tcPr>
            <w:tcW w:w="800" w:type="dxa"/>
            <w:vAlign w:val="center"/>
          </w:tcPr>
          <w:p w14:paraId="72AC65D3" w14:textId="77777777" w:rsidR="00203E34" w:rsidRPr="00565DC8" w:rsidRDefault="00203E34" w:rsidP="00565DC8">
            <w:pPr>
              <w:spacing w:after="0" w:line="240" w:lineRule="auto"/>
              <w:jc w:val="center"/>
              <w:rPr>
                <w:rFonts w:ascii="Times New Roman" w:eastAsia="Times New Roman" w:hAnsi="Times New Roman" w:cs="Times New Roman"/>
                <w:b/>
                <w:sz w:val="20"/>
                <w:szCs w:val="24"/>
              </w:rPr>
            </w:pPr>
          </w:p>
        </w:tc>
        <w:tc>
          <w:tcPr>
            <w:tcW w:w="6000" w:type="dxa"/>
            <w:vAlign w:val="center"/>
          </w:tcPr>
          <w:p w14:paraId="5ACB3CF9" w14:textId="77777777" w:rsidR="00203E34" w:rsidRPr="00565DC8" w:rsidRDefault="002643C3" w:rsidP="00565DC8">
            <w:pPr>
              <w:spacing w:after="0" w:line="240" w:lineRule="auto"/>
              <w:jc w:val="both"/>
              <w:rPr>
                <w:rFonts w:ascii="Times New Roman" w:eastAsia="Times New Roman" w:hAnsi="Times New Roman" w:cs="Times New Roman"/>
                <w:b/>
                <w:sz w:val="20"/>
                <w:szCs w:val="24"/>
              </w:rPr>
            </w:pPr>
            <w:r w:rsidRPr="00565DC8">
              <w:rPr>
                <w:rFonts w:ascii="Times New Roman" w:eastAsia="Times New Roman" w:hAnsi="Times New Roman" w:cs="Times New Roman"/>
                <w:b/>
                <w:sz w:val="20"/>
                <w:szCs w:val="24"/>
              </w:rPr>
              <w:t>Jumlah</w:t>
            </w:r>
          </w:p>
        </w:tc>
        <w:tc>
          <w:tcPr>
            <w:tcW w:w="1704" w:type="dxa"/>
            <w:vAlign w:val="center"/>
          </w:tcPr>
          <w:p w14:paraId="41EEF6E5" w14:textId="77777777" w:rsidR="00203E34" w:rsidRPr="00565DC8" w:rsidRDefault="002643C3" w:rsidP="00565DC8">
            <w:pPr>
              <w:spacing w:after="0" w:line="240" w:lineRule="auto"/>
              <w:jc w:val="center"/>
              <w:rPr>
                <w:rFonts w:ascii="Times New Roman" w:eastAsia="Times New Roman" w:hAnsi="Times New Roman" w:cs="Times New Roman"/>
                <w:b/>
                <w:sz w:val="20"/>
                <w:szCs w:val="24"/>
              </w:rPr>
            </w:pPr>
            <w:r w:rsidRPr="00565DC8">
              <w:rPr>
                <w:rFonts w:ascii="Times New Roman" w:eastAsia="Times New Roman" w:hAnsi="Times New Roman" w:cs="Times New Roman"/>
                <w:b/>
                <w:sz w:val="20"/>
                <w:szCs w:val="24"/>
              </w:rPr>
              <w:t>39</w:t>
            </w:r>
          </w:p>
        </w:tc>
      </w:tr>
    </w:tbl>
    <w:p w14:paraId="7B49ECB4" w14:textId="77777777" w:rsidR="00203E34" w:rsidRDefault="002643C3" w:rsidP="00565DC8">
      <w:pPr>
        <w:spacing w:before="120"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tabel tersebut, emosi dasar merupakan klasifikasi dengan jumlah data terbanyak, yaitu 12 data. Selanjutnya, emosi yang berhubungan dengan stimulasi sensorik ditemukan sebanyak 10 data, emosi yang berhubungan dengan penilaian diri sendiri sebanyak 9 data, dan emosi yang berhubungan dengan orang lain sebanyak 8 data. Keempat klasifikasi tersebut menunjukkan bahwa kondisi emosional tokoh utama dalam novel Alone ditampilkan melalui berbagai situasi dan pengalaman yang saling berkaitan.</w:t>
      </w:r>
    </w:p>
    <w:p w14:paraId="5E0AB1B2" w14:textId="6B911A68" w:rsidR="00203E34" w:rsidRPr="00565DC8" w:rsidRDefault="002643C3" w:rsidP="00565DC8">
      <w:pPr>
        <w:keepNext/>
        <w:spacing w:after="0" w:line="360" w:lineRule="auto"/>
        <w:jc w:val="both"/>
        <w:rPr>
          <w:rFonts w:ascii="Times New Roman" w:eastAsia="Times New Roman" w:hAnsi="Times New Roman" w:cs="Times New Roman"/>
          <w:sz w:val="24"/>
          <w:szCs w:val="24"/>
        </w:rPr>
      </w:pPr>
      <w:r w:rsidRPr="00565DC8">
        <w:rPr>
          <w:rFonts w:ascii="Times New Roman" w:eastAsia="Times New Roman" w:hAnsi="Times New Roman" w:cs="Times New Roman"/>
          <w:b/>
          <w:sz w:val="24"/>
          <w:szCs w:val="24"/>
        </w:rPr>
        <w:t>Emosi Dasar</w:t>
      </w:r>
    </w:p>
    <w:p w14:paraId="5B4FE0B0" w14:textId="77777777" w:rsidR="00203E34" w:rsidRDefault="002643C3" w:rsidP="00565DC8">
      <w:pPr>
        <w:spacing w:after="0" w:line="360" w:lineRule="auto"/>
        <w:ind w:right="284"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Emosi dasar merupakan emosi paling umum yang biasanya ditunjukkan melalui reaksi perilaku dan ekspresi wajah. Krech dkk. (1974: 522) menjelaskan bahwa kesenangan, kemarahan, ketakutan, dan kesedihan kerap dianggap sebagai emosi yang paling mendasar atau primer.</w:t>
      </w:r>
    </w:p>
    <w:p w14:paraId="226BB6C7" w14:textId="6D64EC9A" w:rsidR="00203E34" w:rsidRPr="00565DC8" w:rsidRDefault="002643C3" w:rsidP="00565DC8">
      <w:pPr>
        <w:keepNext/>
        <w:spacing w:after="0" w:line="360" w:lineRule="auto"/>
        <w:jc w:val="both"/>
        <w:rPr>
          <w:rFonts w:ascii="Times New Roman" w:eastAsia="Times New Roman" w:hAnsi="Times New Roman" w:cs="Times New Roman"/>
          <w:sz w:val="24"/>
          <w:szCs w:val="24"/>
        </w:rPr>
      </w:pPr>
      <w:r w:rsidRPr="00565DC8">
        <w:rPr>
          <w:rFonts w:ascii="Times New Roman" w:eastAsia="Times New Roman" w:hAnsi="Times New Roman" w:cs="Times New Roman"/>
          <w:b/>
          <w:sz w:val="24"/>
          <w:szCs w:val="24"/>
        </w:rPr>
        <w:t>Senang</w:t>
      </w:r>
    </w:p>
    <w:p w14:paraId="194FA6EB"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Rasa senang ditandai dengan ekspresi wajah ceria, sikap antusias, serta semangat dalam bertindak yang muncul ketika harapan atau keinginan seseorang terpenuhi (Krech dkk., 1974: 522). Ketika diterima bekerja di sebuah kafe, Della mengucapkan terima kasih dengan antusias </w:t>
      </w:r>
      <w:r>
        <w:rPr>
          <w:rFonts w:ascii="Times New Roman" w:eastAsia="Times New Roman" w:hAnsi="Times New Roman" w:cs="Times New Roman"/>
          <w:sz w:val="24"/>
          <w:szCs w:val="24"/>
        </w:rPr>
        <w:lastRenderedPageBreak/>
        <w:t>dan segera bekerja dengan semangat, bahkan tetap bersemangat meski kafe sedang ramai pada hari pertama kerjanya (Alone: 80). Sikap ini mencerminkan kepuasan batin karena memperoleh kesempatan baru yang memberi harapan bagi kehidupannya, sekaligus menunjukkan bahwa tekanan yang dihadapi tidak mengurangi motivasinya.</w:t>
      </w:r>
    </w:p>
    <w:p w14:paraId="1FC348CF" w14:textId="445E9AAE" w:rsidR="00203E34" w:rsidRPr="00565DC8" w:rsidRDefault="002643C3" w:rsidP="00565DC8">
      <w:pPr>
        <w:keepNext/>
        <w:spacing w:after="0" w:line="360" w:lineRule="auto"/>
        <w:jc w:val="both"/>
        <w:rPr>
          <w:rFonts w:ascii="Times New Roman" w:eastAsia="Times New Roman" w:hAnsi="Times New Roman" w:cs="Times New Roman"/>
          <w:sz w:val="24"/>
          <w:szCs w:val="24"/>
        </w:rPr>
      </w:pPr>
      <w:r w:rsidRPr="00565DC8">
        <w:rPr>
          <w:rFonts w:ascii="Times New Roman" w:eastAsia="Times New Roman" w:hAnsi="Times New Roman" w:cs="Times New Roman"/>
          <w:b/>
          <w:sz w:val="24"/>
          <w:szCs w:val="24"/>
        </w:rPr>
        <w:t>Sedih</w:t>
      </w:r>
    </w:p>
    <w:p w14:paraId="21CCF2F6"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Kesedihan ditandai dengan sikap menarik diri, murung, atau kecenderungan menyembunyikan perasaan di balik sikap tenang maupun senyuman, sebagai respons atas kekecewaan atau kehilangan sesuatu yang berharga (Krech dkk., 1974: 522). Kesedihan Della tampak ketika melihat Fatih tertawa bersama perempuan lain hingga langkahnya terhenti (Alone: 81), dan ketika ia berusaha tersenyum lalu memilih pergi tanpa menghadapi Fatih secara langsung (Alone: 81). Kedua data tersebut menunjukkan bahwa kesedihan Della tidak selalu ditunjukkan lewat tangisan, tetapi juga lewat perilaku menarik diri dan menghindari sumber konflik.</w:t>
      </w:r>
    </w:p>
    <w:p w14:paraId="4E917EF7" w14:textId="22D4FB91" w:rsidR="00203E34" w:rsidRPr="00565DC8" w:rsidRDefault="002643C3" w:rsidP="00565DC8">
      <w:pPr>
        <w:keepNext/>
        <w:spacing w:after="0" w:line="360" w:lineRule="auto"/>
        <w:jc w:val="both"/>
        <w:rPr>
          <w:rFonts w:ascii="Times New Roman" w:eastAsia="Times New Roman" w:hAnsi="Times New Roman" w:cs="Times New Roman"/>
          <w:sz w:val="24"/>
          <w:szCs w:val="24"/>
        </w:rPr>
      </w:pPr>
      <w:r w:rsidRPr="00565DC8">
        <w:rPr>
          <w:rFonts w:ascii="Times New Roman" w:eastAsia="Times New Roman" w:hAnsi="Times New Roman" w:cs="Times New Roman"/>
          <w:b/>
          <w:sz w:val="24"/>
          <w:szCs w:val="24"/>
        </w:rPr>
        <w:t>Marah</w:t>
      </w:r>
    </w:p>
    <w:p w14:paraId="3EC09B07" w14:textId="77777777" w:rsidR="00203E34" w:rsidRPr="00565DC8" w:rsidRDefault="002643C3" w:rsidP="00565DC8">
      <w:pPr>
        <w:spacing w:after="0" w:line="360" w:lineRule="auto"/>
        <w:ind w:firstLine="720"/>
        <w:jc w:val="both"/>
        <w:rPr>
          <w:rFonts w:ascii="Times New Roman" w:eastAsia="Times New Roman" w:hAnsi="Times New Roman" w:cs="Times New Roman"/>
          <w:sz w:val="24"/>
          <w:szCs w:val="24"/>
        </w:rPr>
      </w:pPr>
      <w:r w:rsidRPr="00565DC8">
        <w:rPr>
          <w:rFonts w:ascii="Times New Roman" w:eastAsia="Times New Roman" w:hAnsi="Times New Roman" w:cs="Times New Roman"/>
          <w:sz w:val="24"/>
          <w:szCs w:val="24"/>
        </w:rPr>
        <w:t>Kemarahan ditandai dengan ekspresi kesal, nada bicara yang tajam, atau tindakan reaktif yang muncul ketika terdapat hambatan terhadap tujuan atau harapan seseorang (Krech dkk., 1974: 523). Pengulangan kata “benci” sebanyak tiga kali oleh Della (Alone: 78) menegaskan luapan emosi marah yang besar akibat tekanan kebohongan yang ia lakukan sendiri, diarahkan pada keadaan dan dirinya sendiri, bukan pada tindakan agresif ke orang lain. Ekspresi mengernyit dan tindakan menerobos masuk ke dalam rumah (Alone: 81) juga mencerminkan reaksi spontan Della yang dipicu rasa cemburu dan kekecewaan atas kehadiran Fatih bersama perempuan lain.</w:t>
      </w:r>
    </w:p>
    <w:p w14:paraId="7E083873" w14:textId="60C6EB20" w:rsidR="00203E34" w:rsidRPr="00565DC8" w:rsidRDefault="002643C3" w:rsidP="00565DC8">
      <w:pPr>
        <w:keepNext/>
        <w:spacing w:after="0" w:line="360" w:lineRule="auto"/>
        <w:jc w:val="both"/>
        <w:rPr>
          <w:rFonts w:ascii="Times New Roman" w:eastAsia="Times New Roman" w:hAnsi="Times New Roman" w:cs="Times New Roman"/>
          <w:sz w:val="24"/>
          <w:szCs w:val="24"/>
        </w:rPr>
      </w:pPr>
      <w:r w:rsidRPr="00565DC8">
        <w:rPr>
          <w:rFonts w:ascii="Times New Roman" w:eastAsia="Times New Roman" w:hAnsi="Times New Roman" w:cs="Times New Roman"/>
          <w:b/>
          <w:sz w:val="24"/>
          <w:szCs w:val="24"/>
        </w:rPr>
        <w:t>Takut</w:t>
      </w:r>
    </w:p>
    <w:p w14:paraId="1C6A9CF9" w14:textId="77777777" w:rsidR="00203E34" w:rsidRPr="00565DC8" w:rsidRDefault="002643C3" w:rsidP="00565DC8">
      <w:pPr>
        <w:spacing w:after="0" w:line="360" w:lineRule="auto"/>
        <w:ind w:firstLine="720"/>
        <w:jc w:val="both"/>
        <w:rPr>
          <w:rFonts w:ascii="Times New Roman" w:eastAsia="Times New Roman" w:hAnsi="Times New Roman" w:cs="Times New Roman"/>
          <w:sz w:val="24"/>
          <w:szCs w:val="24"/>
        </w:rPr>
      </w:pPr>
      <w:r w:rsidRPr="00565DC8">
        <w:rPr>
          <w:rFonts w:ascii="Times New Roman" w:eastAsia="Times New Roman" w:hAnsi="Times New Roman" w:cs="Times New Roman"/>
          <w:sz w:val="24"/>
          <w:szCs w:val="24"/>
        </w:rPr>
        <w:t>Rasa takut ditandai dengan reaksi fisik seperti gugup, waswas, atau kecenderungan menghindari situasi maupun objek yang dianggap mengancam (Krech dkk., 1974: 524). Rasa waswas Della muncul ketika Fatih mulai membicarakan hubungan mereka (Alone: 77), sementara reaksi fisik berupa menelan ludah dengan gugup dan mengalihkan pandangan (Alone: 77) menandai ketakutan Della akan kecurigaan Fatih yang dapat membongkar kebohongannya. Kedua data ini menunjukkan bahwa ketakutan Della erat kaitannya dengan kekhawatiran terbongkarnya kebohongan yang ia jaga.</w:t>
      </w:r>
    </w:p>
    <w:p w14:paraId="4114C669" w14:textId="4A370EF4" w:rsidR="00203E34" w:rsidRPr="00565DC8" w:rsidRDefault="002643C3" w:rsidP="003F4000">
      <w:pPr>
        <w:keepNext/>
        <w:spacing w:after="0" w:line="360" w:lineRule="auto"/>
        <w:jc w:val="both"/>
        <w:rPr>
          <w:rFonts w:ascii="Times New Roman" w:eastAsia="Times New Roman" w:hAnsi="Times New Roman" w:cs="Times New Roman"/>
          <w:b/>
          <w:sz w:val="24"/>
          <w:szCs w:val="24"/>
        </w:rPr>
      </w:pPr>
      <w:r w:rsidRPr="00565DC8">
        <w:rPr>
          <w:rFonts w:ascii="Times New Roman" w:eastAsia="Times New Roman" w:hAnsi="Times New Roman" w:cs="Times New Roman"/>
          <w:b/>
          <w:sz w:val="24"/>
          <w:szCs w:val="24"/>
        </w:rPr>
        <w:t>Emosi yang Berhubungan dengan Stimulus Sensorik</w:t>
      </w:r>
    </w:p>
    <w:p w14:paraId="550C8EB3" w14:textId="77777777" w:rsidR="00203E34" w:rsidRDefault="002643C3" w:rsidP="003F4000">
      <w:pPr>
        <w:spacing w:after="0" w:line="360" w:lineRule="auto"/>
        <w:ind w:right="284"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Emosi yang berkaitan dengan rangsangan sensorik adalah emosi yang muncul akibat rangsangan indra menyenangkan maupun tidak menyenangkan terhadap suatu objek (Krech dkk., 1974: 526). Klasifikasi ini mencakup tiga emosi, yaitu sakit, jijik, dan kenikmatan.</w:t>
      </w:r>
    </w:p>
    <w:p w14:paraId="5DCB39B9" w14:textId="3D4588CC" w:rsidR="00203E34" w:rsidRPr="00565DC8" w:rsidRDefault="002643C3" w:rsidP="00565DC8">
      <w:pPr>
        <w:keepNext/>
        <w:spacing w:after="0" w:line="360" w:lineRule="auto"/>
        <w:jc w:val="both"/>
        <w:rPr>
          <w:rFonts w:ascii="Times New Roman" w:eastAsia="Times New Roman" w:hAnsi="Times New Roman" w:cs="Times New Roman"/>
          <w:sz w:val="24"/>
          <w:szCs w:val="24"/>
        </w:rPr>
      </w:pPr>
      <w:r w:rsidRPr="00565DC8">
        <w:rPr>
          <w:rFonts w:ascii="Times New Roman" w:eastAsia="Times New Roman" w:hAnsi="Times New Roman" w:cs="Times New Roman"/>
          <w:b/>
          <w:sz w:val="24"/>
          <w:szCs w:val="24"/>
        </w:rPr>
        <w:lastRenderedPageBreak/>
        <w:t>Sakit</w:t>
      </w:r>
    </w:p>
    <w:p w14:paraId="58726019"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Emosi sakit berkaitan dengan hal buruk yang dialami tubuh, pikiran, maupun jiwa. Kelelahan ekstrem hingga Della tertidur di meja belajar setelah mengerjakan tiga tugas yang sulit (Alone: 83) menunjukkan rasa sakit fisik yang telah melampaui batas kemampuannya, sekaligus mengungkap rasa sakit emosional berupa perasaan menjadi beban bagi orang di sekitarnya. Konsumsi obat tidur melebihi dosis wajar (Alone: 83) turut mencerminkan rasa sakit yang telah merambah ke wilayah psikologis yang berbahaya, karena tekanan emosional berlarut dapat berdampak pada gangguan tidur dan kesehatan mental (Krech dkk., 1974: 526).</w:t>
      </w:r>
    </w:p>
    <w:p w14:paraId="36DD7C85" w14:textId="21390D7E" w:rsidR="00203E34" w:rsidRPr="00565DC8" w:rsidRDefault="002643C3" w:rsidP="00565DC8">
      <w:pPr>
        <w:keepNext/>
        <w:spacing w:after="0" w:line="360" w:lineRule="auto"/>
        <w:jc w:val="both"/>
        <w:rPr>
          <w:rFonts w:ascii="Times New Roman" w:eastAsia="Times New Roman" w:hAnsi="Times New Roman" w:cs="Times New Roman"/>
          <w:sz w:val="24"/>
          <w:szCs w:val="24"/>
        </w:rPr>
      </w:pPr>
      <w:r w:rsidRPr="00565DC8">
        <w:rPr>
          <w:rFonts w:ascii="Times New Roman" w:eastAsia="Times New Roman" w:hAnsi="Times New Roman" w:cs="Times New Roman"/>
          <w:b/>
          <w:sz w:val="24"/>
          <w:szCs w:val="24"/>
        </w:rPr>
        <w:t>Jijik</w:t>
      </w:r>
    </w:p>
    <w:p w14:paraId="69FEC132" w14:textId="77777777" w:rsidR="00203E34" w:rsidRDefault="002643C3" w:rsidP="00565DC8">
      <w:pPr>
        <w:spacing w:after="0" w:line="360" w:lineRule="auto"/>
        <w:ind w:right="284"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Rasa jijik berkaitan dengan hal-hal yang dirasa kotor atau bertentangan dengan nilai yang dipegang seseorang, disertai kecenderungan penghindaran yang kuat (Krech dkk., 1974: 527). Pernyataan “Della benci kebohongan” (Alone: 78) mencerminkan rasa jijik Della terhadap kepalsuan yang mengelilingi hidupnya, sesuatu yang ia pandang kotor dan bertentangan dengan nilai yang ia pegang. Bayangan keluarganya yang tertawa bahagia tanpa dirinya yang membuat hati Della berdenyut ngilu (Alone: 19) juga menjadi manifestasi rasa jijik emosional yang mendalam terhadap dinamika keluarga yang dianggapnya tidak sehat.</w:t>
      </w:r>
    </w:p>
    <w:p w14:paraId="6D4694EC" w14:textId="78D1A8E5" w:rsidR="00203E34" w:rsidRPr="00565DC8" w:rsidRDefault="002643C3" w:rsidP="00565DC8">
      <w:pPr>
        <w:keepNext/>
        <w:spacing w:after="0" w:line="360" w:lineRule="auto"/>
        <w:jc w:val="both"/>
        <w:rPr>
          <w:rFonts w:ascii="Times New Roman" w:eastAsia="Times New Roman" w:hAnsi="Times New Roman" w:cs="Times New Roman"/>
          <w:sz w:val="24"/>
          <w:szCs w:val="24"/>
        </w:rPr>
      </w:pPr>
      <w:r w:rsidRPr="00565DC8">
        <w:rPr>
          <w:rFonts w:ascii="Times New Roman" w:eastAsia="Times New Roman" w:hAnsi="Times New Roman" w:cs="Times New Roman"/>
          <w:b/>
          <w:sz w:val="24"/>
          <w:szCs w:val="24"/>
        </w:rPr>
        <w:t>Kenikmatan</w:t>
      </w:r>
    </w:p>
    <w:p w14:paraId="47CC01F1"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Kenikmatan merupakan emosi yang menunjukkan rasa senang, puas, dan lega, dengan intensitas yang bervariasi mulai dari kesenangan kecil hingga ekstasi (Krech dkk., 1974: 527). Kenyamanan Della hingga tertidur di dekat teman-temannya (Alone: 14) mencerminkan rasa percaya dan kenikmatan sederhana yang tidak mudah ia rasakan di tempat lain, sementara ucapan “I love you too” yang dibisikkan Della sambil memejamkan mata (Alone: 78) menjadi simbol penyerahan diri secara penuh pada momen kebersamaannya dengan Fatih, sebuah kenikmatan yang dapat mencapai intensitas seperti ekstasi (Krech dkk., 1974: 527).</w:t>
      </w:r>
    </w:p>
    <w:p w14:paraId="78735D14" w14:textId="265F9F11" w:rsidR="00203E34" w:rsidRDefault="002643C3" w:rsidP="00565DC8">
      <w:pPr>
        <w:keepNext/>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Emosi yang Berhubungan dengan Penilaian Diri Sendiri</w:t>
      </w:r>
    </w:p>
    <w:p w14:paraId="7CC6C2FF"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Emosi ini lahir dari ekspektasi yang diciptakan oleh diri sendiri. Perasaan keberhasilan-kegagalan, bangga-malu, dan bersalah-menyesal berkaitan dengan persepsi seseorang terhadap perilakunya sendiri dibandingkan standar penting yang ia yakini (Krech dkk., 1974: 528).</w:t>
      </w:r>
    </w:p>
    <w:p w14:paraId="70339EDB" w14:textId="62759347" w:rsidR="00203E34" w:rsidRDefault="002643C3" w:rsidP="00565DC8">
      <w:pPr>
        <w:keepNext/>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Gagal</w:t>
      </w:r>
    </w:p>
    <w:p w14:paraId="076218E5"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Della merasa keinginannya tidak layak diperjuangkan karena menilai dirinya tidak cukup baik, sehingga berusaha mengubur angannya dalam-dalam (Alone: 244), mencerminkan rendahnya rasa percaya diri dan keyakinan bahwa ia tidak berhak untuk berhasil. Ia juga membandingkan dirinya dengan standar di sekelilingnya dan merasa gagal karena tidak </w:t>
      </w:r>
      <w:r>
        <w:rPr>
          <w:rFonts w:ascii="Times New Roman" w:eastAsia="Times New Roman" w:hAnsi="Times New Roman" w:cs="Times New Roman"/>
          <w:sz w:val="24"/>
          <w:szCs w:val="24"/>
        </w:rPr>
        <w:lastRenderedPageBreak/>
        <w:t>memiliki hal-hal yang dianggap sebagai pencapaian orang lain (Alone: 244), menunjukkan bahwa kegagalan yang dirasakan secara subjektif dapat sama menyakitkannya dengan kegagalan yang nyata.</w:t>
      </w:r>
    </w:p>
    <w:p w14:paraId="5961BADE" w14:textId="6B3D5538" w:rsidR="00203E34" w:rsidRDefault="002643C3" w:rsidP="00565DC8">
      <w:pPr>
        <w:keepNext/>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Malu</w:t>
      </w:r>
    </w:p>
    <w:p w14:paraId="154AC0E6"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Della mengaku iri pada teman-teman yang bisa memamerkan kedekatan dengan sosok ayah, karena ia sangat menginginkan kehadiran saudara kandung (Alone: 244); rasa iri ini sesungguhnya adalah cerminan rasa malu atas kondisi keluarganya yang tidak ideal. Permintaan maaf Della kepada Kak Vio karena telah membuatnya kecewa (Alone: 241) turut menunjukkan rasa malu karena mengecewakan orang yang ia cintai, sekaligus upaya mengubah rasa malu itu menjadi pelajaran untuk memperbaiki diri.</w:t>
      </w:r>
    </w:p>
    <w:p w14:paraId="6FD700C2" w14:textId="5FAF32A3" w:rsidR="00203E34" w:rsidRDefault="002643C3" w:rsidP="00565DC8">
      <w:pPr>
        <w:keepNext/>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Bersalah dan Menyesal</w:t>
      </w:r>
    </w:p>
    <w:p w14:paraId="2644FE13"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Pernyataan bahwa semua sudah merasa bersalah dan tidak ada yang perlu disesali, karena tugas mereka hanyalah memperbaiki diri saat ini (Alone: 244), mencerminkan rasa bersalah kolektif orang-orang di sekitar Della yang merasa tidak cukup hadir baginya. Pertanyaan Della kepada kedua orang tuanya tentang kondisi psikisnya yang terganggu (Alone: 244) menunjukkan bahwa ia menyalahkan dirinya atas kondisinya sendiri sekaligus menyesal telah menjadi beban bagi keluarganya, mencerminkan standar tidak realistis yang ia terapkan pada dirinya.</w:t>
      </w:r>
    </w:p>
    <w:p w14:paraId="3FD3F273" w14:textId="7E08EBE2" w:rsidR="00203E34" w:rsidRPr="00565DC8" w:rsidRDefault="002643C3" w:rsidP="00565DC8">
      <w:pPr>
        <w:keepNext/>
        <w:spacing w:after="0" w:line="360" w:lineRule="auto"/>
        <w:jc w:val="both"/>
        <w:rPr>
          <w:rFonts w:ascii="Times New Roman" w:eastAsia="Times New Roman" w:hAnsi="Times New Roman" w:cs="Times New Roman"/>
          <w:sz w:val="24"/>
          <w:szCs w:val="24"/>
        </w:rPr>
      </w:pPr>
      <w:r w:rsidRPr="00565DC8">
        <w:rPr>
          <w:rFonts w:ascii="Times New Roman" w:eastAsia="Times New Roman" w:hAnsi="Times New Roman" w:cs="Times New Roman"/>
          <w:b/>
          <w:sz w:val="24"/>
          <w:szCs w:val="24"/>
        </w:rPr>
        <w:t>Emosi yang Berhubungan dengan Orang Lain</w:t>
      </w:r>
    </w:p>
    <w:p w14:paraId="4108ED8F" w14:textId="77777777" w:rsidR="00203E34" w:rsidRDefault="002643C3">
      <w:pPr>
        <w:spacing w:after="0" w:line="360" w:lineRule="auto"/>
        <w:ind w:right="284"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Emosi ini berkaitan dengan hubungan diri dengan orang lain sebagai objek dalam lingkungan sosial, yaitu perasaan yang diarahkan kepada mereka (Krech dkk., 1974: 532), yang terbagi menjadi rasa cinta dan rasa benci.</w:t>
      </w:r>
    </w:p>
    <w:p w14:paraId="0E8E613E" w14:textId="6F7D7FD0" w:rsidR="00203E34" w:rsidRPr="00565DC8" w:rsidRDefault="002643C3" w:rsidP="00565DC8">
      <w:pPr>
        <w:keepNext/>
        <w:spacing w:after="0" w:line="360" w:lineRule="auto"/>
        <w:jc w:val="both"/>
        <w:rPr>
          <w:rFonts w:ascii="Times New Roman" w:eastAsia="Times New Roman" w:hAnsi="Times New Roman" w:cs="Times New Roman"/>
          <w:sz w:val="24"/>
          <w:szCs w:val="24"/>
        </w:rPr>
      </w:pPr>
      <w:r w:rsidRPr="00565DC8">
        <w:rPr>
          <w:rFonts w:ascii="Times New Roman" w:eastAsia="Times New Roman" w:hAnsi="Times New Roman" w:cs="Times New Roman"/>
          <w:b/>
          <w:sz w:val="24"/>
          <w:szCs w:val="24"/>
        </w:rPr>
        <w:t>Cinta</w:t>
      </w:r>
    </w:p>
    <w:p w14:paraId="07353648" w14:textId="77777777" w:rsidR="00203E34" w:rsidRPr="00565DC8" w:rsidRDefault="002643C3" w:rsidP="00565DC8">
      <w:pPr>
        <w:spacing w:after="0" w:line="360" w:lineRule="auto"/>
        <w:ind w:firstLine="720"/>
        <w:jc w:val="both"/>
        <w:rPr>
          <w:rFonts w:ascii="Times New Roman" w:eastAsia="Times New Roman" w:hAnsi="Times New Roman" w:cs="Times New Roman"/>
          <w:sz w:val="24"/>
          <w:szCs w:val="24"/>
        </w:rPr>
      </w:pPr>
      <w:r w:rsidRPr="00565DC8">
        <w:rPr>
          <w:rFonts w:ascii="Times New Roman" w:eastAsia="Times New Roman" w:hAnsi="Times New Roman" w:cs="Times New Roman"/>
          <w:sz w:val="24"/>
          <w:szCs w:val="24"/>
        </w:rPr>
        <w:t>Kesediaan Kevin menemani Della mengelilingi mal selama hampir satu jam untuk mencari kado (Alone: 132) mencerminkan rasa cinta yang ditunjukkan melalui tindakan nyata, bukan ungkapan verbal. Kecupan di kening Della oleh Kevin di depan pintu kamarnya (Alone: 134) juga merupakan simbol perlindungan dan kasih sayang yang tulus, menunjukkan kepedulian Kevin secara emosional, bukan sekadar fisik.</w:t>
      </w:r>
    </w:p>
    <w:p w14:paraId="1F7028D2" w14:textId="436CEA5F" w:rsidR="00203E34" w:rsidRPr="00565DC8" w:rsidRDefault="002643C3" w:rsidP="00565DC8">
      <w:pPr>
        <w:keepNext/>
        <w:spacing w:after="0" w:line="360" w:lineRule="auto"/>
        <w:jc w:val="both"/>
        <w:rPr>
          <w:rFonts w:ascii="Times New Roman" w:eastAsia="Times New Roman" w:hAnsi="Times New Roman" w:cs="Times New Roman"/>
          <w:sz w:val="24"/>
          <w:szCs w:val="24"/>
        </w:rPr>
      </w:pPr>
      <w:r w:rsidRPr="00565DC8">
        <w:rPr>
          <w:rFonts w:ascii="Times New Roman" w:eastAsia="Times New Roman" w:hAnsi="Times New Roman" w:cs="Times New Roman"/>
          <w:b/>
          <w:sz w:val="24"/>
          <w:szCs w:val="24"/>
        </w:rPr>
        <w:t>Benci</w:t>
      </w:r>
    </w:p>
    <w:p w14:paraId="2CDAD0C3" w14:textId="77777777" w:rsidR="00203E34" w:rsidRPr="00565DC8" w:rsidRDefault="002643C3" w:rsidP="00565DC8">
      <w:pPr>
        <w:spacing w:after="0" w:line="360" w:lineRule="auto"/>
        <w:ind w:firstLine="720"/>
        <w:jc w:val="both"/>
        <w:rPr>
          <w:rFonts w:ascii="Times New Roman" w:eastAsia="Times New Roman" w:hAnsi="Times New Roman" w:cs="Times New Roman"/>
          <w:sz w:val="24"/>
          <w:szCs w:val="24"/>
        </w:rPr>
      </w:pPr>
      <w:r w:rsidRPr="00565DC8">
        <w:rPr>
          <w:rFonts w:ascii="Times New Roman" w:eastAsia="Times New Roman" w:hAnsi="Times New Roman" w:cs="Times New Roman"/>
          <w:sz w:val="24"/>
          <w:szCs w:val="24"/>
        </w:rPr>
        <w:t xml:space="preserve">Kebencian Fatih dan orang tuanya terhadap Della yang dianggap sebagai alasan utama penderitaan seseorang (Alone: 231) tumbuh dari kesalahpahaman dan penilaian yang keliru, menunjukkan bagaimana kebencian yang tidak dikelola dapat mendorong tindakan yang merugikan orang lain. Sikap Della yang berbalik dengan mata terasa panas ketika melihat Fatih </w:t>
      </w:r>
      <w:r w:rsidRPr="00565DC8">
        <w:rPr>
          <w:rFonts w:ascii="Times New Roman" w:eastAsia="Times New Roman" w:hAnsi="Times New Roman" w:cs="Times New Roman"/>
          <w:sz w:val="24"/>
          <w:szCs w:val="24"/>
        </w:rPr>
        <w:lastRenderedPageBreak/>
        <w:t>berjalan bersama Dilla (Alone: 133) menjadi simbol emosi yang membakar dalam dirinya, respons alami atas rasa sakit hati yang belum tersembuhkan.</w:t>
      </w:r>
    </w:p>
    <w:p w14:paraId="6187A5D3" w14:textId="77777777" w:rsidR="00203E34" w:rsidRPr="00565DC8" w:rsidRDefault="002643C3" w:rsidP="00565DC8">
      <w:pPr>
        <w:spacing w:after="0" w:line="360" w:lineRule="auto"/>
        <w:ind w:firstLine="720"/>
        <w:jc w:val="both"/>
        <w:rPr>
          <w:rFonts w:ascii="Times New Roman" w:eastAsia="Times New Roman" w:hAnsi="Times New Roman" w:cs="Times New Roman"/>
          <w:sz w:val="24"/>
          <w:szCs w:val="24"/>
        </w:rPr>
      </w:pPr>
      <w:r w:rsidRPr="00565DC8">
        <w:rPr>
          <w:rFonts w:ascii="Times New Roman" w:eastAsia="Times New Roman" w:hAnsi="Times New Roman" w:cs="Times New Roman"/>
          <w:sz w:val="24"/>
          <w:szCs w:val="24"/>
        </w:rPr>
        <w:t>Berdasarkan analisis di atas, emosi tokoh dalam novel Alone terbagi dalam empat lapisan pengalaman yang saling bertaut. Emosi dasar menjadi fondasi respons awal tokoh terhadap konflik dan kebahagiaan; emosi sensorik menunjukkan peran tubuh dan panca indra dalam membentuk persepsi terhadap lingkungan fisik; emosi penilaian diri menggambarkan pergulatan batin ketika tokoh berhadapan dengan standar moral dan harapan pribadi; sedangkan emosi sosial, terutama cinta dan benci, membentuk dinamika hubungan antartokoh cinta ditunjukkan Kevin melalui tindakan nyata, sementara benci lahir dari kesalahpahaman dan luka batin yang belum terselesaikan. Keempat lapisan emosi ini memperlihatkan bahwa pengalaman emosional dalam novel bukan reaksi terpisah, melainkan cerminan nilai dan kematangan emosional masing-masing tokoh.</w:t>
      </w:r>
    </w:p>
    <w:p w14:paraId="2BF17974" w14:textId="77777777" w:rsidR="00203E34" w:rsidRPr="00565DC8" w:rsidRDefault="002643C3" w:rsidP="00565DC8">
      <w:pPr>
        <w:keepNext/>
        <w:spacing w:after="0" w:line="360" w:lineRule="auto"/>
        <w:jc w:val="both"/>
        <w:rPr>
          <w:rFonts w:ascii="Times New Roman" w:eastAsia="Times New Roman" w:hAnsi="Times New Roman" w:cs="Times New Roman"/>
          <w:sz w:val="24"/>
          <w:szCs w:val="24"/>
        </w:rPr>
      </w:pPr>
      <w:r w:rsidRPr="00565DC8">
        <w:rPr>
          <w:rFonts w:ascii="Times New Roman" w:eastAsia="Times New Roman" w:hAnsi="Times New Roman" w:cs="Times New Roman"/>
          <w:b/>
          <w:sz w:val="24"/>
          <w:szCs w:val="24"/>
        </w:rPr>
        <w:t>Relevansi Klasifikasi Emosi Tokoh Utama dalam Pembelajaran Apresiasi Sastra Kelas XI</w:t>
      </w:r>
    </w:p>
    <w:p w14:paraId="69CD1CE6"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Hasil penelitian mengenai klasifikasi emosi tokoh utama dalam novel Alone memiliki relevansi terhadap pembelajaran apresiasi sastra siswa kelas XI. Hasil analisis dapat digunakan sebagai bahan untuk membantu peserta didik memahami karakter tokoh, konflik, kondisi psikologis tokoh, serta hubungan antara peristiwa dan respons emosional dalam karya sastra.</w:t>
      </w:r>
    </w:p>
    <w:p w14:paraId="7CDA8183"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Dalam pembelajaran apresiasi sastra, peserta didik dapat diarahkan untuk membaca kutipan dalam novel, mengidentifikasi emosi yang ditampilkan tokoh, menentukan klasifikasi emosi berdasarkan indikator yang telah dipelajari, serta memberikan alasan atas hasil identifikasinya. Kegiatan tersebut dapat melatih kemampuan peserta didik dalam memahami unsur pembangun karya sastra sekaligus memberikan kesempatan untuk menafsirkan perilaku dan kondisi emosional tokoh berdasarkan bukti tekstual.</w:t>
      </w:r>
    </w:p>
    <w:p w14:paraId="65A77640"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Penggunaan novel Alone sebagai bahan apresiasi sastra juga dapat membantu peserta didik memahami bahwa tokoh dalam karya sastra memiliki pengalaman emosional yang beragam. Melalui proses identifikasi dan interpretasi emosi, peserta didik tidak hanya memahami isi cerita, tetapi juga dapat mengembangkan kemampuan membaca secara kritis, memahami karakter tokoh, serta menemukan nilai-nilai yang terkandung dalam karya sastra.</w:t>
      </w:r>
    </w:p>
    <w:p w14:paraId="6470523C"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Dengan demikian, hasil klasifikasi emosi tokoh utama dalam novel Alone karya Chelsea Karina dapat dimanfaatkan sebagai salah satu bahan dalam pembelajaran apresiasi sastra kelas XI. Relevansi tersebut terutama terlihat dari pemanfaatan data emosi sebagai bahan untuk mengidentifikasi karakter dan konflik tokoh, memahami perkembangan tokoh, serta menginterpretasikan makna dan nilai yang terdapat dalam karya sastra.</w:t>
      </w:r>
    </w:p>
    <w:p w14:paraId="440FB198" w14:textId="77777777" w:rsidR="00203E34" w:rsidRPr="00565DC8" w:rsidRDefault="002643C3" w:rsidP="00565DC8">
      <w:pPr>
        <w:keepNext/>
        <w:spacing w:after="0" w:line="360" w:lineRule="auto"/>
        <w:jc w:val="both"/>
        <w:rPr>
          <w:rFonts w:ascii="Times New Roman" w:eastAsia="Times New Roman" w:hAnsi="Times New Roman" w:cs="Times New Roman"/>
          <w:sz w:val="24"/>
          <w:szCs w:val="24"/>
        </w:rPr>
      </w:pPr>
      <w:r w:rsidRPr="00565DC8">
        <w:rPr>
          <w:rFonts w:ascii="Times New Roman" w:eastAsia="Times New Roman" w:hAnsi="Times New Roman" w:cs="Times New Roman"/>
          <w:b/>
          <w:sz w:val="24"/>
          <w:szCs w:val="24"/>
        </w:rPr>
        <w:lastRenderedPageBreak/>
        <w:t>Pembahasan</w:t>
      </w:r>
    </w:p>
    <w:p w14:paraId="291D0058"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Relevansi hasil klasifikasi emosi tokoh Della dengan pembelajaran apresiasi sastra kelas XI SMA digali melalui wawancara dengan guru Bahasa Indonesia kelas XI SMA sebagai sumber pembanding (triangulasi) terhadap hasil analisis tekstual novel. Guru menyatakan bahwa novel Alone sangat cocok digunakan karena ceritanya dekat dengan realitas emosional siswa kelas XI, memiliki struktur narasi yang jelas, serta memuat banyak nilai pendidikan karakter seperti keteguhan hati, kepedulian, dan keberanian menghadapi masalah. Pendekatan klasifikasi emosi ini juga dinilai membantu siswa menganalisis tokoh secara lebih mendalam, tidak sekadar menyebut sifat tokoh, tetapi memahami pemicu dan konflik yang melatarbelakangi emosi tersebut.</w:t>
      </w:r>
    </w:p>
    <w:p w14:paraId="58A2E790"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Temuan bahwa emosi dasar mendominasi data (12 dari 39 data) sejalan dengan pandangan Krech dkk. (1974: 522) bahwa kesenangan, kemarahan, ketakutan, dan kesedihan merupakan emosi paling primer sehingga paling mudah dikenali melalui perilaku dan ekspresi tokoh. Kecenderungan serupa juga ditemukan pada penelitian Hutabarat dkk. (2023) terhadap film "27 Steps of May", yang menunjukkan bahwa emosi dasar cenderung mendominasi narasi karena berfungsi sebagai respons paling langsung terhadap konflik yang dihadapi tokoh. Namun, temuan ini berbeda dengan hasil penelitian Amalia dkk. (2022) pada novel "00.00" yang justru menunjukkan dominasi emosi penilaian diri sendiri. Perbedaan ini mengindikasikan bahwa konflik Della dalam novel Alone lebih banyak dipicu oleh peristiwa eksternal yang direspons secara spontan, berbeda dengan tokoh pada novel "00.00" yang konfliknya lebih berpusat pada pergulatan batin dan evaluasi diri.</w:t>
      </w:r>
    </w:p>
    <w:p w14:paraId="7C9A76F8"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Perbandingan dengan penelitian Fitriani (2020) pada novel "Bumi Manusia" dan Mulatsari &amp; Pamungkas (2023) pada novel "Hai, Luka" turut memperkuat gambaran bahwa emosi penilaian diri sendiri dan emosi sosial cenderung muncul ketika tokoh menghadapi tekanan sosial dan standar moral yang tinggi, sebagaimana juga tampak pada Della yang mengalami rasa gagal, malu, bersalah, dan menyesal akibat ekspektasi keluarga yang tidak realistis. Sementara itu, emosi sosial berupa cinta dan benci pada Della menegaskan bahwa hubungan antartokoh turut membentuk kompleksitas emosi, sejalan dengan simpulan Mulatsari &amp; Pamungkas (2023) bahwa relasi sosial tokoh sering menjadi pemicu sekaligus penyeimbang bagi emosi negatif yang dialami tokoh utama.</w:t>
      </w:r>
    </w:p>
    <w:p w14:paraId="4CD30B5E"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Hasil wawancara juga menunjukkan kaitan hasil klasifikasi emosi dengan Profil Pelajar Pancasila: keteguhan hati dan kemandirian Della relevan dengan dimensi Mandiri; proses Della memahami sebab-akibat konfliknya relevan dengan Bernalar Kritis; sementara momen kepedulian antartokoh relevan dengan Bergotong Royong. Data hasil analisis novel yang </w:t>
      </w:r>
      <w:r>
        <w:rPr>
          <w:rFonts w:ascii="Times New Roman" w:eastAsia="Times New Roman" w:hAnsi="Times New Roman" w:cs="Times New Roman"/>
          <w:sz w:val="24"/>
          <w:szCs w:val="24"/>
        </w:rPr>
        <w:lastRenderedPageBreak/>
        <w:t>menunjukkan kompleksitas emosi tokoh Della sejalan dengan pandangan guru bahwa konflik emosional tokoh dapat dijadikan contoh dalam pembelajaran apresiasi sastra dan bermanfaat bagi pengembangan karakter siswa, sekaligus mempertegas bahwa karya sastra berperan penting sebagai media penanaman nilai pendidikan karakter bagi peserta didik (Lizawati &amp; Uli, 2018). Kesesuaian antara temuan tekstual dan pandangan guru ini memenuhi prinsip triangulasi sumber dalam penelitian kualitatif.</w:t>
      </w:r>
    </w:p>
    <w:p w14:paraId="5767F7FA"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Selain didukung oleh hasil wawancara dengan guru Bahasa Indonesia, relevansi hasil penelitian ini juga tampak pada kesesuaiannya dengan modul ajar Bahasa Indonesia kelas XI SMA. Klasifikasi emosi tokoh utama dalam novel Alone dapat dimanfaatkan sebagai contoh dalam pembelajaran apresiasi sastra, khususnya ketika siswa mengembangkan penokohan, konflik, dan penggambaran emosi tokoh. Nilai-nilai karakter seperti keteguhan hati, kepedulian, tanggung jawab, keberanian menghadapi masalah, serta kemampuan berempati yang terdapat dalam novel sejalan dengan tujuan pembelajaran Bahasa Indonesia dan penguatan Profil Pelajar Pancasila. Dengan demikian, hasil penelitian ini memiliki manfaat praktis sebagai salah satu alternatif bahan ajar yang mendukung pembelajaran apresiasi sastra di kelas XI SMA.</w:t>
      </w:r>
    </w:p>
    <w:p w14:paraId="4AA12210"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Dibandingkan dengan penelitian Lizawati dkk. (2022) yang juga mengkaji novel Alone melalui pendekatan psikologi sastra secara umum, penelitian ini memberikan pembacaan yang lebih terstruktur dengan menerapkan empat klasifikasi emosi David Krech secara eksplisit, sehingga pola emosi tokoh dapat dipetakan secara lebih sistematis. Selain itu, penelitian ini memperluas cakupan kajian dengan mengaitkan hasil klasifikasi emosi secara langsung pada konteks pembelajaran apresiasi sastra kelas XI SMA yang dikuatkan dengan data wawancara guru, sebuah dimensi yang belum disentuh oleh penelitian sebelumnya. Dengan demikian, penelitian ini tidak hanya memperkaya kajian psikologi sastra terhadap novel Alone, tetapi juga menawarkan kebaruan pada sisi aplikasi pedagogisnya.</w:t>
      </w:r>
    </w:p>
    <w:p w14:paraId="22A49D66"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Secara teoretis, keterkaitan antarempat klasifikasi emosi dalam diri Della menegaskan bahwa emosi tokoh dalam karya sastra jarang berdiri sendiri. Emosi dasar sering menjadi pemicu awal yang kemudian berkembang menjadi emosi penilaian diri ketika tokoh merefleksikan tindakannya, dan pada akhirnya bermuara pada emosi sosial saat tokoh berinteraksi dengan orang lain. Pola berlapis ini memperkuat pandangan Minderop (2018) bahwa psikologi sastra memungkinkan tokoh fiksi dianalisis selayaknya individu nyata yang emosinya saling memengaruhi, bukan sekadar rangkaian reaksi yang berdiri sendiri.</w:t>
      </w:r>
    </w:p>
    <w:p w14:paraId="319D2E72" w14:textId="77777777" w:rsidR="003F4000" w:rsidRDefault="003F4000" w:rsidP="00565DC8">
      <w:pPr>
        <w:spacing w:after="0" w:line="360" w:lineRule="auto"/>
        <w:ind w:firstLine="720"/>
        <w:jc w:val="both"/>
        <w:rPr>
          <w:rFonts w:ascii="Times New Roman" w:eastAsia="Times New Roman" w:hAnsi="Times New Roman" w:cs="Times New Roman"/>
          <w:sz w:val="24"/>
          <w:szCs w:val="24"/>
        </w:rPr>
      </w:pPr>
    </w:p>
    <w:p w14:paraId="203726E0" w14:textId="77777777" w:rsidR="00203E34" w:rsidRDefault="002643C3" w:rsidP="00565D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Penelitian ini memiliki keterbatasan yang perlu dikemukakan sebagai bahan refleksi. Pertama, data wawancara hanya diperoleh dari satu narasumber guru Bahasa Indonesia, sehingga generalisasi mengenai relevansi novel Alone sebagai bahan ajar masih perlu diuji pada konteks sekolah lain dengan karakteristik siswa yang berbeda. Kedua, klasifikasi emosi dalam penelitian ini terbatas pada tokoh utama Della, sementara emosi tokoh-tokoh pendukung seperti Fatih dan Kevin turut memengaruhi dinamika cerita namun belum dikaji secara mendalam. Meskipun demikian, keterbatasan ini justru membuka peluang bagi penelitian lanjutan untuk memperluas cakupan subjek maupun sumber data, sebagaimana telah disampaikan pada bagian saran.</w:t>
      </w:r>
    </w:p>
    <w:p w14:paraId="6AC435CD" w14:textId="77777777" w:rsidR="00565DC8" w:rsidRDefault="00565DC8" w:rsidP="00565DC8">
      <w:pPr>
        <w:spacing w:after="0" w:line="360" w:lineRule="auto"/>
        <w:ind w:firstLine="720"/>
        <w:jc w:val="both"/>
        <w:rPr>
          <w:rFonts w:ascii="Times New Roman" w:eastAsia="Times New Roman" w:hAnsi="Times New Roman" w:cs="Times New Roman"/>
          <w:sz w:val="24"/>
          <w:szCs w:val="24"/>
        </w:rPr>
      </w:pPr>
    </w:p>
    <w:p w14:paraId="7EDB2A86" w14:textId="356114B8" w:rsidR="00203E34" w:rsidRDefault="00565DC8" w:rsidP="00565DC8">
      <w:pPr>
        <w:keepNext/>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w:t>
      </w:r>
      <w:r w:rsidR="002643C3">
        <w:rPr>
          <w:rFonts w:ascii="Times New Roman" w:eastAsia="Times New Roman" w:hAnsi="Times New Roman" w:cs="Times New Roman"/>
          <w:b/>
          <w:sz w:val="24"/>
          <w:szCs w:val="24"/>
        </w:rPr>
        <w:t>. SIMPULAN DAN SARAN</w:t>
      </w:r>
    </w:p>
    <w:p w14:paraId="38FB5E00" w14:textId="7A2897C0" w:rsidR="00203E34" w:rsidRPr="00565DC8" w:rsidRDefault="00565DC8" w:rsidP="00565DC8">
      <w:pPr>
        <w:keepNext/>
        <w:spacing w:after="0" w:line="360" w:lineRule="auto"/>
        <w:jc w:val="both"/>
        <w:rPr>
          <w:rFonts w:ascii="Times New Roman" w:eastAsia="Times New Roman" w:hAnsi="Times New Roman" w:cs="Times New Roman"/>
          <w:sz w:val="24"/>
          <w:szCs w:val="24"/>
        </w:rPr>
      </w:pPr>
      <w:r w:rsidRPr="00565DC8">
        <w:rPr>
          <w:rFonts w:ascii="Times New Roman" w:eastAsia="Times New Roman" w:hAnsi="Times New Roman" w:cs="Times New Roman"/>
          <w:b/>
          <w:sz w:val="24"/>
          <w:szCs w:val="24"/>
        </w:rPr>
        <w:t>Simpulan</w:t>
      </w:r>
    </w:p>
    <w:p w14:paraId="1E5201A4" w14:textId="77777777" w:rsidR="00203E34" w:rsidRDefault="002643C3" w:rsidP="003F4000">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hasil penelitian dan pembahasan, novel Alone karya Chelsea Karina menampilkan klasifikasi emosi tokoh utama Della berdasarkan teori David Krech, yang terbagi dalam empat kategori, yaitu emosi dasar (senang, sedih, marah, takut), emosi sensorik (sakit, jijik, kenikmatan), emosi penilaian diri (gagal, malu, bersalah, menyesal), dan emosi sosial (cinta, benci). Hasil analisis menunjukkan bahwa emosi tokoh Della tidak berdiri sendiri, melainkan saling berkaitan dan mencerminkan pergulatan batin seorang remaja yang berjuang menemukan jati diri di tengah tekanan keluarga dan lingkungan sosialnya. Hasil wawancara dengan guru Bahasa Indonesia kelas XI SMA memperkuat temuan bahwa klasifikasi emosi tokoh utama dalam novel Alone relevan digunakan sebagai bahan ajar apresiasi sastra, karena membantu peserta didik memahami penokohan secara lebih mendalam, mengembangkan kecerdasan emosional, serta menumbuhkan empati dan kemampuan berpikir kritis. Novel ini dinilai sesuai untuk siswa kelas XI karena bahasanya mudah dipahami, temanya dekat dengan kehidupan remaja, dan konfliknya kuat sehingga dapat memotivasi siswa dalam pembelajaran apresiasi sastra yang bermakna dan kontekstual.</w:t>
      </w:r>
    </w:p>
    <w:p w14:paraId="4B15A9AC" w14:textId="3D23B5D6" w:rsidR="00203E34" w:rsidRPr="003F4000" w:rsidRDefault="003F4000" w:rsidP="003F4000">
      <w:pPr>
        <w:keepNext/>
        <w:spacing w:after="0" w:line="360" w:lineRule="auto"/>
        <w:jc w:val="both"/>
        <w:rPr>
          <w:rFonts w:ascii="Times New Roman" w:eastAsia="Times New Roman" w:hAnsi="Times New Roman" w:cs="Times New Roman"/>
          <w:sz w:val="24"/>
          <w:szCs w:val="24"/>
        </w:rPr>
      </w:pPr>
      <w:r w:rsidRPr="003F4000">
        <w:rPr>
          <w:rFonts w:ascii="Times New Roman" w:eastAsia="Times New Roman" w:hAnsi="Times New Roman" w:cs="Times New Roman"/>
          <w:b/>
          <w:sz w:val="24"/>
          <w:szCs w:val="24"/>
        </w:rPr>
        <w:t>Saran</w:t>
      </w:r>
    </w:p>
    <w:p w14:paraId="191B1510" w14:textId="77777777" w:rsidR="00203E34" w:rsidRDefault="002643C3" w:rsidP="003F4000">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Bagi guru Bahasa Indonesia, novel Alone dapat dijadikan salah satu alternatif bahan ajar apresiasi sastra untuk melatih kepekaan siswa terhadap penokohan dan emosi tokoh, khususnya dengan mengaitkannya pada dimensi Profil Pelajar Pancasila. Bagi peneliti selanjutnya, disarankan untuk mengembangkan penelitian dengan objek novel populer remaja lain atau menggunakan teori klasifikasi emosi yang berbeda, serta memperluas metode penelitian dengan melibatkan lebih banyak subjek wawancara, seperti siswa secara langsung, agar diperoleh gambaran relevansi pembelajaran yang lebih komprehensif.</w:t>
      </w:r>
    </w:p>
    <w:p w14:paraId="3F03B7AB" w14:textId="77777777" w:rsidR="00203E34" w:rsidRDefault="002643C3" w:rsidP="003F4000">
      <w:pPr>
        <w:keepNext/>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UCAPAN TERIMA KASIH</w:t>
      </w:r>
    </w:p>
    <w:p w14:paraId="0CA9DF16" w14:textId="47E15C43" w:rsidR="00203E34" w:rsidRDefault="002643C3" w:rsidP="003F4000">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Penulis mengucapkan terima kasih kepada Tuhan Yang Maha Esa atas rahmat dan karunia-Nya, yang memungkinkan penulis menyelesaikan artikel ini dengan baik. Penulis juga mengucapkan terima kasih kepada dosen pembimbing atas arahan, bimbingan, dan inspirasi yang telah diberikan selama proses penulisan artikel ini; kepada guru Bahasa Indonesia kelas XI SMA yang telah bersedia menjadi narasumber wawancara; serta kepada</w:t>
      </w:r>
      <w:r w:rsidR="00D97564">
        <w:rPr>
          <w:rFonts w:ascii="Times New Roman" w:eastAsia="Times New Roman" w:hAnsi="Times New Roman" w:cs="Times New Roman"/>
          <w:sz w:val="24"/>
          <w:szCs w:val="24"/>
          <w:lang w:val="en-US"/>
        </w:rPr>
        <w:t xml:space="preserve"> Kedua orang tua penulis,</w:t>
      </w:r>
      <w:r>
        <w:rPr>
          <w:rFonts w:ascii="Times New Roman" w:eastAsia="Times New Roman" w:hAnsi="Times New Roman" w:cs="Times New Roman"/>
          <w:sz w:val="24"/>
          <w:szCs w:val="24"/>
        </w:rPr>
        <w:t xml:space="preserve"> keluarga</w:t>
      </w:r>
      <w:r w:rsidR="00D97564">
        <w:rPr>
          <w:rFonts w:ascii="Times New Roman" w:eastAsia="Times New Roman" w:hAnsi="Times New Roman" w:cs="Times New Roman"/>
          <w:sz w:val="24"/>
          <w:szCs w:val="24"/>
          <w:lang w:val="en-US"/>
        </w:rPr>
        <w:t xml:space="preserve"> besar prnulis</w:t>
      </w:r>
      <w:r>
        <w:rPr>
          <w:rFonts w:ascii="Times New Roman" w:eastAsia="Times New Roman" w:hAnsi="Times New Roman" w:cs="Times New Roman"/>
          <w:sz w:val="24"/>
          <w:szCs w:val="24"/>
        </w:rPr>
        <w:t xml:space="preserve"> dan teman-teman</w:t>
      </w:r>
      <w:r w:rsidR="00D97564">
        <w:rPr>
          <w:rFonts w:ascii="Times New Roman" w:eastAsia="Times New Roman" w:hAnsi="Times New Roman" w:cs="Times New Roman"/>
          <w:sz w:val="24"/>
          <w:szCs w:val="24"/>
          <w:lang w:val="en-US"/>
        </w:rPr>
        <w:t xml:space="preserve"> penulis </w:t>
      </w:r>
      <w:r>
        <w:rPr>
          <w:rFonts w:ascii="Times New Roman" w:eastAsia="Times New Roman" w:hAnsi="Times New Roman" w:cs="Times New Roman"/>
          <w:sz w:val="24"/>
          <w:szCs w:val="24"/>
        </w:rPr>
        <w:t>atas doa, dukungan moral, dan dorongan tanpa henti selama proses penyusunan artikel ini.</w:t>
      </w:r>
    </w:p>
    <w:p w14:paraId="6BDFF8CD" w14:textId="77777777" w:rsidR="00203E34" w:rsidRDefault="002643C3">
      <w:pPr>
        <w:keepNext/>
        <w:spacing w:before="24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REFERENSI</w:t>
      </w:r>
    </w:p>
    <w:p w14:paraId="78B78C1B" w14:textId="77777777" w:rsidR="003F4000" w:rsidRPr="003F4000" w:rsidRDefault="003F4000" w:rsidP="003F4000">
      <w:pPr>
        <w:spacing w:after="120" w:line="240" w:lineRule="auto"/>
        <w:ind w:left="284" w:hanging="284"/>
        <w:jc w:val="both"/>
        <w:rPr>
          <w:rFonts w:ascii="Times New Roman" w:eastAsia="Times New Roman" w:hAnsi="Times New Roman" w:cs="Times New Roman"/>
          <w:sz w:val="24"/>
          <w:szCs w:val="24"/>
          <w:lang w:val="en-US"/>
        </w:rPr>
      </w:pPr>
      <w:r w:rsidRPr="003F4000">
        <w:rPr>
          <w:rFonts w:ascii="Times New Roman" w:eastAsia="Times New Roman" w:hAnsi="Times New Roman" w:cs="Times New Roman"/>
          <w:sz w:val="24"/>
          <w:szCs w:val="24"/>
          <w:lang w:val="en-US"/>
        </w:rPr>
        <w:t xml:space="preserve">Amalia, P. R., Qodri, M. S., &amp; Khairussibyan, M. (2022). Klasifikasi emosi tokoh utama dalam novel 00.00 karya Ameylia Falensia: Kajian psikologi David Krech. </w:t>
      </w:r>
      <w:r w:rsidRPr="003F4000">
        <w:rPr>
          <w:rFonts w:ascii="Times New Roman" w:eastAsia="Times New Roman" w:hAnsi="Times New Roman" w:cs="Times New Roman"/>
          <w:i/>
          <w:iCs/>
          <w:sz w:val="24"/>
          <w:szCs w:val="24"/>
          <w:lang w:val="en-US"/>
        </w:rPr>
        <w:t>Jurnal Ilmiah Profesi Pendidikan</w:t>
      </w:r>
      <w:r w:rsidRPr="003F4000">
        <w:rPr>
          <w:rFonts w:ascii="Times New Roman" w:eastAsia="Times New Roman" w:hAnsi="Times New Roman" w:cs="Times New Roman"/>
          <w:sz w:val="24"/>
          <w:szCs w:val="24"/>
          <w:lang w:val="en-US"/>
        </w:rPr>
        <w:t xml:space="preserve">, </w:t>
      </w:r>
      <w:r w:rsidRPr="003F4000">
        <w:rPr>
          <w:rFonts w:ascii="Times New Roman" w:eastAsia="Times New Roman" w:hAnsi="Times New Roman" w:cs="Times New Roman"/>
          <w:i/>
          <w:iCs/>
          <w:sz w:val="24"/>
          <w:szCs w:val="24"/>
          <w:lang w:val="en-US"/>
        </w:rPr>
        <w:t>7</w:t>
      </w:r>
      <w:r w:rsidRPr="003F4000">
        <w:rPr>
          <w:rFonts w:ascii="Times New Roman" w:eastAsia="Times New Roman" w:hAnsi="Times New Roman" w:cs="Times New Roman"/>
          <w:sz w:val="24"/>
          <w:szCs w:val="24"/>
          <w:lang w:val="en-US"/>
        </w:rPr>
        <w:t xml:space="preserve">(3b), 1678–1683. </w:t>
      </w:r>
      <w:hyperlink r:id="rId8" w:history="1">
        <w:r w:rsidRPr="003F4000">
          <w:rPr>
            <w:rStyle w:val="Hyperlink"/>
            <w:rFonts w:ascii="Times New Roman" w:eastAsia="Times New Roman" w:hAnsi="Times New Roman" w:cs="Times New Roman"/>
            <w:sz w:val="24"/>
            <w:szCs w:val="24"/>
            <w:lang w:val="en-US"/>
          </w:rPr>
          <w:t>https://doi.org/10.29303/jipp.v7i3b.830</w:t>
        </w:r>
      </w:hyperlink>
    </w:p>
    <w:p w14:paraId="3486D1AF" w14:textId="77777777" w:rsidR="003F4000" w:rsidRPr="003F4000" w:rsidRDefault="003F4000" w:rsidP="003F4000">
      <w:pPr>
        <w:spacing w:after="120" w:line="240" w:lineRule="auto"/>
        <w:ind w:left="284" w:hanging="284"/>
        <w:jc w:val="both"/>
        <w:rPr>
          <w:rFonts w:ascii="Times New Roman" w:eastAsia="Times New Roman" w:hAnsi="Times New Roman" w:cs="Times New Roman"/>
          <w:sz w:val="24"/>
          <w:szCs w:val="24"/>
          <w:lang w:val="en-US"/>
        </w:rPr>
      </w:pPr>
      <w:r w:rsidRPr="003F4000">
        <w:rPr>
          <w:rFonts w:ascii="Times New Roman" w:eastAsia="Times New Roman" w:hAnsi="Times New Roman" w:cs="Times New Roman"/>
          <w:sz w:val="24"/>
          <w:szCs w:val="24"/>
          <w:lang w:val="en-US"/>
        </w:rPr>
        <w:t xml:space="preserve">Fitriani, E. (2020). Analisis psikologi tokoh utama dalam novel Bumi Manusia karya Pramoedya Ananta Toer. </w:t>
      </w:r>
      <w:r w:rsidRPr="003F4000">
        <w:rPr>
          <w:rFonts w:ascii="Times New Roman" w:eastAsia="Times New Roman" w:hAnsi="Times New Roman" w:cs="Times New Roman"/>
          <w:i/>
          <w:iCs/>
          <w:sz w:val="24"/>
          <w:szCs w:val="24"/>
          <w:lang w:val="en-US"/>
        </w:rPr>
        <w:t>Jurnal Pendidikan Bahasa dan Sastra Indonesia</w:t>
      </w:r>
      <w:r w:rsidRPr="003F4000">
        <w:rPr>
          <w:rFonts w:ascii="Times New Roman" w:eastAsia="Times New Roman" w:hAnsi="Times New Roman" w:cs="Times New Roman"/>
          <w:sz w:val="24"/>
          <w:szCs w:val="24"/>
          <w:lang w:val="en-US"/>
        </w:rPr>
        <w:t xml:space="preserve">, </w:t>
      </w:r>
      <w:r w:rsidRPr="003F4000">
        <w:rPr>
          <w:rFonts w:ascii="Times New Roman" w:eastAsia="Times New Roman" w:hAnsi="Times New Roman" w:cs="Times New Roman"/>
          <w:i/>
          <w:iCs/>
          <w:sz w:val="24"/>
          <w:szCs w:val="24"/>
          <w:lang w:val="en-US"/>
        </w:rPr>
        <w:t>9</w:t>
      </w:r>
      <w:r w:rsidRPr="003F4000">
        <w:rPr>
          <w:rFonts w:ascii="Times New Roman" w:eastAsia="Times New Roman" w:hAnsi="Times New Roman" w:cs="Times New Roman"/>
          <w:sz w:val="24"/>
          <w:szCs w:val="24"/>
          <w:lang w:val="en-US"/>
        </w:rPr>
        <w:t xml:space="preserve">(1), 23–34. </w:t>
      </w:r>
      <w:hyperlink r:id="rId9" w:history="1">
        <w:r w:rsidRPr="003F4000">
          <w:rPr>
            <w:rStyle w:val="Hyperlink"/>
            <w:rFonts w:ascii="Times New Roman" w:eastAsia="Times New Roman" w:hAnsi="Times New Roman" w:cs="Times New Roman"/>
            <w:sz w:val="24"/>
            <w:szCs w:val="24"/>
            <w:lang w:val="en-US"/>
          </w:rPr>
          <w:t>https://doi.org/10.19105/ghancaran.v1i1.2946</w:t>
        </w:r>
      </w:hyperlink>
    </w:p>
    <w:p w14:paraId="3326F360" w14:textId="77777777" w:rsidR="003F4000" w:rsidRPr="003F4000" w:rsidRDefault="003F4000" w:rsidP="003F4000">
      <w:pPr>
        <w:spacing w:after="120" w:line="240" w:lineRule="auto"/>
        <w:ind w:left="284" w:hanging="284"/>
        <w:jc w:val="both"/>
        <w:rPr>
          <w:rFonts w:ascii="Times New Roman" w:eastAsia="Times New Roman" w:hAnsi="Times New Roman" w:cs="Times New Roman"/>
          <w:sz w:val="24"/>
          <w:szCs w:val="24"/>
          <w:lang w:val="en-US"/>
        </w:rPr>
      </w:pPr>
      <w:r w:rsidRPr="003F4000">
        <w:rPr>
          <w:rFonts w:ascii="Times New Roman" w:eastAsia="Times New Roman" w:hAnsi="Times New Roman" w:cs="Times New Roman"/>
          <w:sz w:val="24"/>
          <w:szCs w:val="24"/>
          <w:lang w:val="en-US"/>
        </w:rPr>
        <w:t xml:space="preserve">Hutabarat, G., Rosmaini, R., &amp; Hadi, W. (2023). Klasifikasi emosi tokoh utama dalam film 27 Steps of May (Kajian psikologi sastra David Krech). </w:t>
      </w:r>
      <w:r w:rsidRPr="003F4000">
        <w:rPr>
          <w:rFonts w:ascii="Times New Roman" w:eastAsia="Times New Roman" w:hAnsi="Times New Roman" w:cs="Times New Roman"/>
          <w:i/>
          <w:iCs/>
          <w:sz w:val="24"/>
          <w:szCs w:val="24"/>
          <w:lang w:val="en-US"/>
        </w:rPr>
        <w:t>Jurnal Sasindo Sastra Indonesia</w:t>
      </w:r>
      <w:r w:rsidRPr="003F4000">
        <w:rPr>
          <w:rFonts w:ascii="Times New Roman" w:eastAsia="Times New Roman" w:hAnsi="Times New Roman" w:cs="Times New Roman"/>
          <w:sz w:val="24"/>
          <w:szCs w:val="24"/>
          <w:lang w:val="en-US"/>
        </w:rPr>
        <w:t xml:space="preserve">, </w:t>
      </w:r>
      <w:r w:rsidRPr="003F4000">
        <w:rPr>
          <w:rFonts w:ascii="Times New Roman" w:eastAsia="Times New Roman" w:hAnsi="Times New Roman" w:cs="Times New Roman"/>
          <w:i/>
          <w:iCs/>
          <w:sz w:val="24"/>
          <w:szCs w:val="24"/>
          <w:lang w:val="en-US"/>
        </w:rPr>
        <w:t>11</w:t>
      </w:r>
      <w:r w:rsidRPr="003F4000">
        <w:rPr>
          <w:rFonts w:ascii="Times New Roman" w:eastAsia="Times New Roman" w:hAnsi="Times New Roman" w:cs="Times New Roman"/>
          <w:sz w:val="24"/>
          <w:szCs w:val="24"/>
          <w:lang w:val="en-US"/>
        </w:rPr>
        <w:t xml:space="preserve">(2), 13. </w:t>
      </w:r>
      <w:hyperlink r:id="rId10" w:history="1">
        <w:r w:rsidRPr="003F4000">
          <w:rPr>
            <w:rStyle w:val="Hyperlink"/>
            <w:rFonts w:ascii="Times New Roman" w:eastAsia="Times New Roman" w:hAnsi="Times New Roman" w:cs="Times New Roman"/>
            <w:sz w:val="24"/>
            <w:szCs w:val="24"/>
            <w:lang w:val="en-US"/>
          </w:rPr>
          <w:t>https://doi.org/10.24114/sasindo.v11i2.42557</w:t>
        </w:r>
      </w:hyperlink>
    </w:p>
    <w:p w14:paraId="78538AAE" w14:textId="77777777" w:rsidR="003F4000" w:rsidRPr="003F4000" w:rsidRDefault="003F4000" w:rsidP="003F4000">
      <w:pPr>
        <w:spacing w:after="120" w:line="240" w:lineRule="auto"/>
        <w:ind w:left="284" w:hanging="284"/>
        <w:jc w:val="both"/>
        <w:rPr>
          <w:rFonts w:ascii="Times New Roman" w:eastAsia="Times New Roman" w:hAnsi="Times New Roman" w:cs="Times New Roman"/>
          <w:sz w:val="24"/>
          <w:szCs w:val="24"/>
          <w:lang w:val="en-US"/>
        </w:rPr>
      </w:pPr>
      <w:r w:rsidRPr="003F4000">
        <w:rPr>
          <w:rFonts w:ascii="Times New Roman" w:eastAsia="Times New Roman" w:hAnsi="Times New Roman" w:cs="Times New Roman"/>
          <w:sz w:val="24"/>
          <w:szCs w:val="24"/>
          <w:lang w:val="en-US"/>
        </w:rPr>
        <w:t xml:space="preserve">Karina, C. (2019). </w:t>
      </w:r>
      <w:r w:rsidRPr="003F4000">
        <w:rPr>
          <w:rFonts w:ascii="Times New Roman" w:eastAsia="Times New Roman" w:hAnsi="Times New Roman" w:cs="Times New Roman"/>
          <w:i/>
          <w:iCs/>
          <w:sz w:val="24"/>
          <w:szCs w:val="24"/>
          <w:lang w:val="en-US"/>
        </w:rPr>
        <w:t>Alone</w:t>
      </w:r>
      <w:r w:rsidRPr="003F4000">
        <w:rPr>
          <w:rFonts w:ascii="Times New Roman" w:eastAsia="Times New Roman" w:hAnsi="Times New Roman" w:cs="Times New Roman"/>
          <w:sz w:val="24"/>
          <w:szCs w:val="24"/>
          <w:lang w:val="en-US"/>
        </w:rPr>
        <w:t>. Sunset Road.</w:t>
      </w:r>
    </w:p>
    <w:p w14:paraId="37FC2920" w14:textId="77777777" w:rsidR="003F4000" w:rsidRPr="003F4000" w:rsidRDefault="003F4000" w:rsidP="003F4000">
      <w:pPr>
        <w:spacing w:after="120" w:line="240" w:lineRule="auto"/>
        <w:ind w:left="284" w:hanging="284"/>
        <w:jc w:val="both"/>
        <w:rPr>
          <w:rFonts w:ascii="Times New Roman" w:eastAsia="Times New Roman" w:hAnsi="Times New Roman" w:cs="Times New Roman"/>
          <w:sz w:val="24"/>
          <w:szCs w:val="24"/>
          <w:lang w:val="en-US"/>
        </w:rPr>
      </w:pPr>
      <w:r w:rsidRPr="003F4000">
        <w:rPr>
          <w:rFonts w:ascii="Times New Roman" w:eastAsia="Times New Roman" w:hAnsi="Times New Roman" w:cs="Times New Roman"/>
          <w:sz w:val="24"/>
          <w:szCs w:val="24"/>
          <w:lang w:val="en-US"/>
        </w:rPr>
        <w:t xml:space="preserve">Kemdikbudristek. (2022). </w:t>
      </w:r>
      <w:r w:rsidRPr="003F4000">
        <w:rPr>
          <w:rFonts w:ascii="Times New Roman" w:eastAsia="Times New Roman" w:hAnsi="Times New Roman" w:cs="Times New Roman"/>
          <w:i/>
          <w:iCs/>
          <w:sz w:val="24"/>
          <w:szCs w:val="24"/>
          <w:lang w:val="en-US"/>
        </w:rPr>
        <w:t>Kurikulum Merdeka: Panduan pembelajaran dan asesmen pendidikan anak usia dini, pendidikan dasar, dan pendidikan menengah</w:t>
      </w:r>
      <w:r w:rsidRPr="003F4000">
        <w:rPr>
          <w:rFonts w:ascii="Times New Roman" w:eastAsia="Times New Roman" w:hAnsi="Times New Roman" w:cs="Times New Roman"/>
          <w:sz w:val="24"/>
          <w:szCs w:val="24"/>
          <w:lang w:val="en-US"/>
        </w:rPr>
        <w:t>. Badan Standar, Kurikulum, dan Asesmen Pendidikan.</w:t>
      </w:r>
    </w:p>
    <w:p w14:paraId="5FC28A76" w14:textId="77777777" w:rsidR="003F4000" w:rsidRPr="003F4000" w:rsidRDefault="003F4000" w:rsidP="003F4000">
      <w:pPr>
        <w:spacing w:after="120" w:line="240" w:lineRule="auto"/>
        <w:ind w:left="284" w:hanging="284"/>
        <w:jc w:val="both"/>
        <w:rPr>
          <w:rFonts w:ascii="Times New Roman" w:eastAsia="Times New Roman" w:hAnsi="Times New Roman" w:cs="Times New Roman"/>
          <w:sz w:val="24"/>
          <w:szCs w:val="24"/>
          <w:lang w:val="en-US"/>
        </w:rPr>
      </w:pPr>
      <w:r w:rsidRPr="003F4000">
        <w:rPr>
          <w:rFonts w:ascii="Times New Roman" w:eastAsia="Times New Roman" w:hAnsi="Times New Roman" w:cs="Times New Roman"/>
          <w:sz w:val="24"/>
          <w:szCs w:val="24"/>
          <w:lang w:val="en-US"/>
        </w:rPr>
        <w:t xml:space="preserve">Krech, D., Crutchfield, R. S., &amp; Livson, N. (1974). </w:t>
      </w:r>
      <w:r w:rsidRPr="003F4000">
        <w:rPr>
          <w:rFonts w:ascii="Times New Roman" w:eastAsia="Times New Roman" w:hAnsi="Times New Roman" w:cs="Times New Roman"/>
          <w:i/>
          <w:iCs/>
          <w:sz w:val="24"/>
          <w:szCs w:val="24"/>
          <w:lang w:val="en-US"/>
        </w:rPr>
        <w:t>Elements of psychology</w:t>
      </w:r>
      <w:r w:rsidRPr="003F4000">
        <w:rPr>
          <w:rFonts w:ascii="Times New Roman" w:eastAsia="Times New Roman" w:hAnsi="Times New Roman" w:cs="Times New Roman"/>
          <w:sz w:val="24"/>
          <w:szCs w:val="24"/>
          <w:lang w:val="en-US"/>
        </w:rPr>
        <w:t>. Alfred A. Knopf.</w:t>
      </w:r>
    </w:p>
    <w:p w14:paraId="4546C8E7" w14:textId="77777777" w:rsidR="003F4000" w:rsidRPr="003F4000" w:rsidRDefault="003F4000" w:rsidP="003F4000">
      <w:pPr>
        <w:spacing w:after="120" w:line="240" w:lineRule="auto"/>
        <w:ind w:left="284" w:hanging="284"/>
        <w:jc w:val="both"/>
        <w:rPr>
          <w:rFonts w:ascii="Times New Roman" w:eastAsia="Times New Roman" w:hAnsi="Times New Roman" w:cs="Times New Roman"/>
          <w:sz w:val="24"/>
          <w:szCs w:val="24"/>
          <w:lang w:val="en-US"/>
        </w:rPr>
      </w:pPr>
      <w:r w:rsidRPr="003F4000">
        <w:rPr>
          <w:rFonts w:ascii="Times New Roman" w:eastAsia="Times New Roman" w:hAnsi="Times New Roman" w:cs="Times New Roman"/>
          <w:sz w:val="24"/>
          <w:szCs w:val="24"/>
          <w:lang w:val="en-US"/>
        </w:rPr>
        <w:t xml:space="preserve">Lizawati, L., &amp; Uli, I. (2018). Implementasi nilai pendidikan karakter dalam sastra lisan di IKIP PGRI Pontianak. </w:t>
      </w:r>
      <w:r w:rsidRPr="003F4000">
        <w:rPr>
          <w:rFonts w:ascii="Times New Roman" w:eastAsia="Times New Roman" w:hAnsi="Times New Roman" w:cs="Times New Roman"/>
          <w:i/>
          <w:iCs/>
          <w:sz w:val="24"/>
          <w:szCs w:val="24"/>
          <w:lang w:val="en-US"/>
        </w:rPr>
        <w:t>Premiere Educandum</w:t>
      </w:r>
      <w:r w:rsidRPr="003F4000">
        <w:rPr>
          <w:rFonts w:ascii="Times New Roman" w:eastAsia="Times New Roman" w:hAnsi="Times New Roman" w:cs="Times New Roman"/>
          <w:sz w:val="24"/>
          <w:szCs w:val="24"/>
          <w:lang w:val="en-US"/>
        </w:rPr>
        <w:t xml:space="preserve">, </w:t>
      </w:r>
      <w:r w:rsidRPr="003F4000">
        <w:rPr>
          <w:rFonts w:ascii="Times New Roman" w:eastAsia="Times New Roman" w:hAnsi="Times New Roman" w:cs="Times New Roman"/>
          <w:i/>
          <w:iCs/>
          <w:sz w:val="24"/>
          <w:szCs w:val="24"/>
          <w:lang w:val="en-US"/>
        </w:rPr>
        <w:t>8</w:t>
      </w:r>
      <w:r w:rsidRPr="003F4000">
        <w:rPr>
          <w:rFonts w:ascii="Times New Roman" w:eastAsia="Times New Roman" w:hAnsi="Times New Roman" w:cs="Times New Roman"/>
          <w:sz w:val="24"/>
          <w:szCs w:val="24"/>
          <w:lang w:val="en-US"/>
        </w:rPr>
        <w:t xml:space="preserve">(2), 140–149. </w:t>
      </w:r>
      <w:hyperlink r:id="rId11" w:history="1">
        <w:r w:rsidRPr="003F4000">
          <w:rPr>
            <w:rStyle w:val="Hyperlink"/>
            <w:rFonts w:ascii="Times New Roman" w:eastAsia="Times New Roman" w:hAnsi="Times New Roman" w:cs="Times New Roman"/>
            <w:sz w:val="24"/>
            <w:szCs w:val="24"/>
            <w:lang w:val="en-US"/>
          </w:rPr>
          <w:t>https://doi.org/10.25273/pe.v8i2.2911</w:t>
        </w:r>
      </w:hyperlink>
    </w:p>
    <w:p w14:paraId="47961F4F" w14:textId="77777777" w:rsidR="003F4000" w:rsidRPr="003F4000" w:rsidRDefault="003F4000" w:rsidP="003F4000">
      <w:pPr>
        <w:spacing w:after="120" w:line="240" w:lineRule="auto"/>
        <w:ind w:left="284" w:hanging="284"/>
        <w:jc w:val="both"/>
        <w:rPr>
          <w:rFonts w:ascii="Times New Roman" w:eastAsia="Times New Roman" w:hAnsi="Times New Roman" w:cs="Times New Roman"/>
          <w:sz w:val="24"/>
          <w:szCs w:val="24"/>
          <w:lang w:val="en-US"/>
        </w:rPr>
      </w:pPr>
      <w:r w:rsidRPr="003F4000">
        <w:rPr>
          <w:rFonts w:ascii="Times New Roman" w:eastAsia="Times New Roman" w:hAnsi="Times New Roman" w:cs="Times New Roman"/>
          <w:sz w:val="24"/>
          <w:szCs w:val="24"/>
          <w:lang w:val="en-US"/>
        </w:rPr>
        <w:t xml:space="preserve">Lizawati, L., Winingsih, R. A., &amp; Herlina, H. (2022). Analisis emosi dalam novel Alone karya Chelsea Karina: Kajian psikologi sastra. </w:t>
      </w:r>
      <w:r w:rsidRPr="003F4000">
        <w:rPr>
          <w:rFonts w:ascii="Times New Roman" w:eastAsia="Times New Roman" w:hAnsi="Times New Roman" w:cs="Times New Roman"/>
          <w:i/>
          <w:iCs/>
          <w:sz w:val="24"/>
          <w:szCs w:val="24"/>
          <w:lang w:val="en-US"/>
        </w:rPr>
        <w:t>Jurnal Pendidikan Bahasa</w:t>
      </w:r>
      <w:r w:rsidRPr="003F4000">
        <w:rPr>
          <w:rFonts w:ascii="Times New Roman" w:eastAsia="Times New Roman" w:hAnsi="Times New Roman" w:cs="Times New Roman"/>
          <w:sz w:val="24"/>
          <w:szCs w:val="24"/>
          <w:lang w:val="en-US"/>
        </w:rPr>
        <w:t xml:space="preserve">, </w:t>
      </w:r>
      <w:r w:rsidRPr="003F4000">
        <w:rPr>
          <w:rFonts w:ascii="Times New Roman" w:eastAsia="Times New Roman" w:hAnsi="Times New Roman" w:cs="Times New Roman"/>
          <w:i/>
          <w:iCs/>
          <w:sz w:val="24"/>
          <w:szCs w:val="24"/>
          <w:lang w:val="en-US"/>
        </w:rPr>
        <w:t>10</w:t>
      </w:r>
      <w:r w:rsidRPr="003F4000">
        <w:rPr>
          <w:rFonts w:ascii="Times New Roman" w:eastAsia="Times New Roman" w:hAnsi="Times New Roman" w:cs="Times New Roman"/>
          <w:sz w:val="24"/>
          <w:szCs w:val="24"/>
          <w:lang w:val="en-US"/>
        </w:rPr>
        <w:t xml:space="preserve">(2), 325–334. </w:t>
      </w:r>
      <w:hyperlink r:id="rId12" w:history="1">
        <w:r w:rsidRPr="003F4000">
          <w:rPr>
            <w:rStyle w:val="Hyperlink"/>
            <w:rFonts w:ascii="Times New Roman" w:eastAsia="Times New Roman" w:hAnsi="Times New Roman" w:cs="Times New Roman"/>
            <w:sz w:val="24"/>
            <w:szCs w:val="24"/>
            <w:lang w:val="en-US"/>
          </w:rPr>
          <w:t>https://doi.org/10.31571/bahasa.v10i2.3501</w:t>
        </w:r>
      </w:hyperlink>
    </w:p>
    <w:p w14:paraId="653BE7EC" w14:textId="77777777" w:rsidR="003F4000" w:rsidRPr="003F4000" w:rsidRDefault="003F4000" w:rsidP="003F4000">
      <w:pPr>
        <w:spacing w:after="120" w:line="240" w:lineRule="auto"/>
        <w:ind w:left="284" w:hanging="284"/>
        <w:jc w:val="both"/>
        <w:rPr>
          <w:rFonts w:ascii="Times New Roman" w:eastAsia="Times New Roman" w:hAnsi="Times New Roman" w:cs="Times New Roman"/>
          <w:sz w:val="24"/>
          <w:szCs w:val="24"/>
          <w:lang w:val="en-US"/>
        </w:rPr>
      </w:pPr>
      <w:r w:rsidRPr="003F4000">
        <w:rPr>
          <w:rFonts w:ascii="Times New Roman" w:eastAsia="Times New Roman" w:hAnsi="Times New Roman" w:cs="Times New Roman"/>
          <w:sz w:val="24"/>
          <w:szCs w:val="24"/>
          <w:lang w:val="en-US"/>
        </w:rPr>
        <w:t xml:space="preserve">Miles, M. B., Huberman, A. M., &amp; Saldaña, J. (2014). </w:t>
      </w:r>
      <w:r w:rsidRPr="003F4000">
        <w:rPr>
          <w:rFonts w:ascii="Times New Roman" w:eastAsia="Times New Roman" w:hAnsi="Times New Roman" w:cs="Times New Roman"/>
          <w:i/>
          <w:iCs/>
          <w:sz w:val="24"/>
          <w:szCs w:val="24"/>
          <w:lang w:val="en-US"/>
        </w:rPr>
        <w:t>Analisis data kualitatif</w:t>
      </w:r>
      <w:r w:rsidRPr="003F4000">
        <w:rPr>
          <w:rFonts w:ascii="Times New Roman" w:eastAsia="Times New Roman" w:hAnsi="Times New Roman" w:cs="Times New Roman"/>
          <w:sz w:val="24"/>
          <w:szCs w:val="24"/>
          <w:lang w:val="en-US"/>
        </w:rPr>
        <w:t>. Sage.</w:t>
      </w:r>
    </w:p>
    <w:p w14:paraId="463D3ADA" w14:textId="77777777" w:rsidR="003F4000" w:rsidRPr="003F4000" w:rsidRDefault="003F4000" w:rsidP="003F4000">
      <w:pPr>
        <w:spacing w:after="120" w:line="240" w:lineRule="auto"/>
        <w:ind w:left="284" w:hanging="284"/>
        <w:jc w:val="both"/>
        <w:rPr>
          <w:rFonts w:ascii="Times New Roman" w:eastAsia="Times New Roman" w:hAnsi="Times New Roman" w:cs="Times New Roman"/>
          <w:sz w:val="24"/>
          <w:szCs w:val="24"/>
          <w:lang w:val="en-US"/>
        </w:rPr>
      </w:pPr>
      <w:r w:rsidRPr="003F4000">
        <w:rPr>
          <w:rFonts w:ascii="Times New Roman" w:eastAsia="Times New Roman" w:hAnsi="Times New Roman" w:cs="Times New Roman"/>
          <w:sz w:val="24"/>
          <w:szCs w:val="24"/>
          <w:lang w:val="en-US"/>
        </w:rPr>
        <w:t xml:space="preserve">Minderop, A. (2018). </w:t>
      </w:r>
      <w:r w:rsidRPr="003F4000">
        <w:rPr>
          <w:rFonts w:ascii="Times New Roman" w:eastAsia="Times New Roman" w:hAnsi="Times New Roman" w:cs="Times New Roman"/>
          <w:i/>
          <w:iCs/>
          <w:sz w:val="24"/>
          <w:szCs w:val="24"/>
          <w:lang w:val="en-US"/>
        </w:rPr>
        <w:t>Psikologi sastra: Karya sastra, metode, teori, dan contoh kasus</w:t>
      </w:r>
      <w:r w:rsidRPr="003F4000">
        <w:rPr>
          <w:rFonts w:ascii="Times New Roman" w:eastAsia="Times New Roman" w:hAnsi="Times New Roman" w:cs="Times New Roman"/>
          <w:sz w:val="24"/>
          <w:szCs w:val="24"/>
          <w:lang w:val="en-US"/>
        </w:rPr>
        <w:t xml:space="preserve"> (Edisi ke-5). Yayasan Pustaka Obor Indonesia.</w:t>
      </w:r>
    </w:p>
    <w:p w14:paraId="3607892C" w14:textId="77777777" w:rsidR="003F4000" w:rsidRPr="003F4000" w:rsidRDefault="003F4000" w:rsidP="003F4000">
      <w:pPr>
        <w:spacing w:after="120" w:line="240" w:lineRule="auto"/>
        <w:ind w:left="284" w:hanging="284"/>
        <w:jc w:val="both"/>
        <w:rPr>
          <w:rFonts w:ascii="Times New Roman" w:eastAsia="Times New Roman" w:hAnsi="Times New Roman" w:cs="Times New Roman"/>
          <w:sz w:val="24"/>
          <w:szCs w:val="24"/>
          <w:lang w:val="en-US"/>
        </w:rPr>
      </w:pPr>
      <w:r w:rsidRPr="003F4000">
        <w:rPr>
          <w:rFonts w:ascii="Times New Roman" w:eastAsia="Times New Roman" w:hAnsi="Times New Roman" w:cs="Times New Roman"/>
          <w:sz w:val="24"/>
          <w:szCs w:val="24"/>
          <w:lang w:val="en-US"/>
        </w:rPr>
        <w:t xml:space="preserve">Misnawati, M., &amp; Rahmawati, E. (2021). Emosi dalam naskah drama Sampek dan Engtay karya Norbertus Riantiarno. </w:t>
      </w:r>
      <w:r w:rsidRPr="003F4000">
        <w:rPr>
          <w:rFonts w:ascii="Times New Roman" w:eastAsia="Times New Roman" w:hAnsi="Times New Roman" w:cs="Times New Roman"/>
          <w:i/>
          <w:iCs/>
          <w:sz w:val="24"/>
          <w:szCs w:val="24"/>
          <w:lang w:val="en-US"/>
        </w:rPr>
        <w:t>Syntax Literate: Jurnal Ilmiah Indonesia</w:t>
      </w:r>
      <w:r w:rsidRPr="003F4000">
        <w:rPr>
          <w:rFonts w:ascii="Times New Roman" w:eastAsia="Times New Roman" w:hAnsi="Times New Roman" w:cs="Times New Roman"/>
          <w:sz w:val="24"/>
          <w:szCs w:val="24"/>
          <w:lang w:val="en-US"/>
        </w:rPr>
        <w:t xml:space="preserve">, </w:t>
      </w:r>
      <w:r w:rsidRPr="003F4000">
        <w:rPr>
          <w:rFonts w:ascii="Times New Roman" w:eastAsia="Times New Roman" w:hAnsi="Times New Roman" w:cs="Times New Roman"/>
          <w:i/>
          <w:iCs/>
          <w:sz w:val="24"/>
          <w:szCs w:val="24"/>
          <w:lang w:val="en-US"/>
        </w:rPr>
        <w:t>6</w:t>
      </w:r>
      <w:r w:rsidRPr="003F4000">
        <w:rPr>
          <w:rFonts w:ascii="Times New Roman" w:eastAsia="Times New Roman" w:hAnsi="Times New Roman" w:cs="Times New Roman"/>
          <w:sz w:val="24"/>
          <w:szCs w:val="24"/>
          <w:lang w:val="en-US"/>
        </w:rPr>
        <w:t xml:space="preserve">(7), 3360–3379. </w:t>
      </w:r>
      <w:hyperlink r:id="rId13" w:history="1">
        <w:r w:rsidRPr="003F4000">
          <w:rPr>
            <w:rStyle w:val="Hyperlink"/>
            <w:rFonts w:ascii="Times New Roman" w:eastAsia="Times New Roman" w:hAnsi="Times New Roman" w:cs="Times New Roman"/>
            <w:sz w:val="24"/>
            <w:szCs w:val="24"/>
            <w:lang w:val="en-US"/>
          </w:rPr>
          <w:t>https://doi.org/10.36418/syntax-literate.v6i7.3507</w:t>
        </w:r>
      </w:hyperlink>
    </w:p>
    <w:p w14:paraId="5A263DDE" w14:textId="77777777" w:rsidR="003F4000" w:rsidRPr="003F4000" w:rsidRDefault="003F4000" w:rsidP="003F4000">
      <w:pPr>
        <w:spacing w:after="120" w:line="240" w:lineRule="auto"/>
        <w:ind w:left="284" w:hanging="284"/>
        <w:jc w:val="both"/>
        <w:rPr>
          <w:rFonts w:ascii="Times New Roman" w:eastAsia="Times New Roman" w:hAnsi="Times New Roman" w:cs="Times New Roman"/>
          <w:sz w:val="24"/>
          <w:szCs w:val="24"/>
          <w:lang w:val="en-US"/>
        </w:rPr>
      </w:pPr>
      <w:r w:rsidRPr="003F4000">
        <w:rPr>
          <w:rFonts w:ascii="Times New Roman" w:eastAsia="Times New Roman" w:hAnsi="Times New Roman" w:cs="Times New Roman"/>
          <w:sz w:val="24"/>
          <w:szCs w:val="24"/>
          <w:lang w:val="en-US"/>
        </w:rPr>
        <w:t xml:space="preserve">Moleong, L. J. (2021). </w:t>
      </w:r>
      <w:r w:rsidRPr="003F4000">
        <w:rPr>
          <w:rFonts w:ascii="Times New Roman" w:eastAsia="Times New Roman" w:hAnsi="Times New Roman" w:cs="Times New Roman"/>
          <w:i/>
          <w:iCs/>
          <w:sz w:val="24"/>
          <w:szCs w:val="24"/>
          <w:lang w:val="en-US"/>
        </w:rPr>
        <w:t>Metodologi penelitian kualitatif</w:t>
      </w:r>
      <w:r w:rsidRPr="003F4000">
        <w:rPr>
          <w:rFonts w:ascii="Times New Roman" w:eastAsia="Times New Roman" w:hAnsi="Times New Roman" w:cs="Times New Roman"/>
          <w:sz w:val="24"/>
          <w:szCs w:val="24"/>
          <w:lang w:val="en-US"/>
        </w:rPr>
        <w:t xml:space="preserve"> (Edisi revisi, Cetakan ke-41). PT Remaja Rosdakarya.</w:t>
      </w:r>
    </w:p>
    <w:p w14:paraId="0820422C" w14:textId="77777777" w:rsidR="003F4000" w:rsidRPr="003F4000" w:rsidRDefault="003F4000" w:rsidP="003F4000">
      <w:pPr>
        <w:spacing w:after="120" w:line="240" w:lineRule="auto"/>
        <w:ind w:left="284" w:hanging="284"/>
        <w:jc w:val="both"/>
        <w:rPr>
          <w:rFonts w:ascii="Times New Roman" w:eastAsia="Times New Roman" w:hAnsi="Times New Roman" w:cs="Times New Roman"/>
          <w:sz w:val="24"/>
          <w:szCs w:val="24"/>
          <w:lang w:val="en-US"/>
        </w:rPr>
      </w:pPr>
      <w:r w:rsidRPr="003F4000">
        <w:rPr>
          <w:rFonts w:ascii="Times New Roman" w:eastAsia="Times New Roman" w:hAnsi="Times New Roman" w:cs="Times New Roman"/>
          <w:sz w:val="24"/>
          <w:szCs w:val="24"/>
          <w:lang w:val="en-US"/>
        </w:rPr>
        <w:t xml:space="preserve">Mulatsari, A. H., &amp; Pamungkas, O. Y. (2023). Klasifikasi emosi tokoh utama dalam novel Hai, Luka karya Mezty Mez: Kajian psikologi sastra. </w:t>
      </w:r>
      <w:r w:rsidRPr="003F4000">
        <w:rPr>
          <w:rFonts w:ascii="Times New Roman" w:eastAsia="Times New Roman" w:hAnsi="Times New Roman" w:cs="Times New Roman"/>
          <w:i/>
          <w:iCs/>
          <w:sz w:val="24"/>
          <w:szCs w:val="24"/>
          <w:lang w:val="en-US"/>
        </w:rPr>
        <w:t>Protasis: Jurnal Bahasa, Sastra, Budaya, dan Pengajarannya</w:t>
      </w:r>
      <w:r w:rsidRPr="003F4000">
        <w:rPr>
          <w:rFonts w:ascii="Times New Roman" w:eastAsia="Times New Roman" w:hAnsi="Times New Roman" w:cs="Times New Roman"/>
          <w:sz w:val="24"/>
          <w:szCs w:val="24"/>
          <w:lang w:val="en-US"/>
        </w:rPr>
        <w:t xml:space="preserve">, </w:t>
      </w:r>
      <w:r w:rsidRPr="003F4000">
        <w:rPr>
          <w:rFonts w:ascii="Times New Roman" w:eastAsia="Times New Roman" w:hAnsi="Times New Roman" w:cs="Times New Roman"/>
          <w:i/>
          <w:iCs/>
          <w:sz w:val="24"/>
          <w:szCs w:val="24"/>
          <w:lang w:val="en-US"/>
        </w:rPr>
        <w:t>2</w:t>
      </w:r>
      <w:r w:rsidRPr="003F4000">
        <w:rPr>
          <w:rFonts w:ascii="Times New Roman" w:eastAsia="Times New Roman" w:hAnsi="Times New Roman" w:cs="Times New Roman"/>
          <w:sz w:val="24"/>
          <w:szCs w:val="24"/>
          <w:lang w:val="en-US"/>
        </w:rPr>
        <w:t xml:space="preserve">(2), 162–173. </w:t>
      </w:r>
      <w:hyperlink r:id="rId14" w:history="1">
        <w:r w:rsidRPr="003F4000">
          <w:rPr>
            <w:rStyle w:val="Hyperlink"/>
            <w:rFonts w:ascii="Times New Roman" w:eastAsia="Times New Roman" w:hAnsi="Times New Roman" w:cs="Times New Roman"/>
            <w:sz w:val="24"/>
            <w:szCs w:val="24"/>
            <w:lang w:val="en-US"/>
          </w:rPr>
          <w:t>https://doi.org/10.55606/protasis.v2i2.116</w:t>
        </w:r>
      </w:hyperlink>
    </w:p>
    <w:p w14:paraId="58974143" w14:textId="77777777" w:rsidR="003F4000" w:rsidRPr="003F4000" w:rsidRDefault="003F4000" w:rsidP="003F4000">
      <w:pPr>
        <w:spacing w:after="120" w:line="240" w:lineRule="auto"/>
        <w:ind w:left="284" w:hanging="284"/>
        <w:jc w:val="both"/>
        <w:rPr>
          <w:rFonts w:ascii="Times New Roman" w:eastAsia="Times New Roman" w:hAnsi="Times New Roman" w:cs="Times New Roman"/>
          <w:sz w:val="24"/>
          <w:szCs w:val="24"/>
          <w:lang w:val="en-US"/>
        </w:rPr>
      </w:pPr>
      <w:r w:rsidRPr="003F4000">
        <w:rPr>
          <w:rFonts w:ascii="Times New Roman" w:eastAsia="Times New Roman" w:hAnsi="Times New Roman" w:cs="Times New Roman"/>
          <w:sz w:val="24"/>
          <w:szCs w:val="24"/>
          <w:lang w:val="en-US"/>
        </w:rPr>
        <w:lastRenderedPageBreak/>
        <w:t xml:space="preserve">Sarwono, S. W. (2016). </w:t>
      </w:r>
      <w:r w:rsidRPr="003F4000">
        <w:rPr>
          <w:rFonts w:ascii="Times New Roman" w:eastAsia="Times New Roman" w:hAnsi="Times New Roman" w:cs="Times New Roman"/>
          <w:i/>
          <w:iCs/>
          <w:sz w:val="24"/>
          <w:szCs w:val="24"/>
          <w:lang w:val="en-US"/>
        </w:rPr>
        <w:t>Pengantar psikologi umum</w:t>
      </w:r>
      <w:r w:rsidRPr="003F4000">
        <w:rPr>
          <w:rFonts w:ascii="Times New Roman" w:eastAsia="Times New Roman" w:hAnsi="Times New Roman" w:cs="Times New Roman"/>
          <w:sz w:val="24"/>
          <w:szCs w:val="24"/>
          <w:lang w:val="en-US"/>
        </w:rPr>
        <w:t>. RajaGrafindo Persada.</w:t>
      </w:r>
    </w:p>
    <w:p w14:paraId="3DAF98C8" w14:textId="77777777" w:rsidR="003F4000" w:rsidRPr="003F4000" w:rsidRDefault="003F4000" w:rsidP="003F4000">
      <w:pPr>
        <w:spacing w:after="120" w:line="240" w:lineRule="auto"/>
        <w:ind w:left="284" w:hanging="284"/>
        <w:jc w:val="both"/>
        <w:rPr>
          <w:rFonts w:ascii="Times New Roman" w:eastAsia="Times New Roman" w:hAnsi="Times New Roman" w:cs="Times New Roman"/>
          <w:sz w:val="24"/>
          <w:szCs w:val="24"/>
          <w:lang w:val="en-US"/>
        </w:rPr>
      </w:pPr>
      <w:r w:rsidRPr="003F4000">
        <w:rPr>
          <w:rFonts w:ascii="Times New Roman" w:eastAsia="Times New Roman" w:hAnsi="Times New Roman" w:cs="Times New Roman"/>
          <w:sz w:val="24"/>
          <w:szCs w:val="24"/>
          <w:lang w:val="en-US"/>
        </w:rPr>
        <w:t xml:space="preserve">Sugiyono. (2023). </w:t>
      </w:r>
      <w:r w:rsidRPr="003F4000">
        <w:rPr>
          <w:rFonts w:ascii="Times New Roman" w:eastAsia="Times New Roman" w:hAnsi="Times New Roman" w:cs="Times New Roman"/>
          <w:i/>
          <w:iCs/>
          <w:sz w:val="24"/>
          <w:szCs w:val="24"/>
          <w:lang w:val="en-US"/>
        </w:rPr>
        <w:t>Metode penelitian kuantitatif, kualitatif, dan R&amp;D</w:t>
      </w:r>
      <w:r w:rsidRPr="003F4000">
        <w:rPr>
          <w:rFonts w:ascii="Times New Roman" w:eastAsia="Times New Roman" w:hAnsi="Times New Roman" w:cs="Times New Roman"/>
          <w:sz w:val="24"/>
          <w:szCs w:val="24"/>
          <w:lang w:val="en-US"/>
        </w:rPr>
        <w:t xml:space="preserve"> (Edisi ke-3). Alfabeta.</w:t>
      </w:r>
    </w:p>
    <w:p w14:paraId="14850AA6" w14:textId="77777777" w:rsidR="003F4000" w:rsidRPr="003F4000" w:rsidRDefault="003F4000" w:rsidP="003F4000">
      <w:pPr>
        <w:spacing w:after="120" w:line="240" w:lineRule="auto"/>
        <w:ind w:left="284" w:hanging="284"/>
        <w:jc w:val="both"/>
        <w:rPr>
          <w:rFonts w:ascii="Times New Roman" w:eastAsia="Times New Roman" w:hAnsi="Times New Roman" w:cs="Times New Roman"/>
          <w:sz w:val="24"/>
          <w:szCs w:val="24"/>
          <w:lang w:val="en-US"/>
        </w:rPr>
      </w:pPr>
      <w:r w:rsidRPr="003F4000">
        <w:rPr>
          <w:rFonts w:ascii="Times New Roman" w:eastAsia="Times New Roman" w:hAnsi="Times New Roman" w:cs="Times New Roman"/>
          <w:sz w:val="24"/>
          <w:szCs w:val="24"/>
          <w:lang w:val="en-US"/>
        </w:rPr>
        <w:t xml:space="preserve">Sulastriana, E., &amp; Hajjafiani, D. (2023). Peningkatan kemampuan mengidentifikasi karakter tokoh melalui penggunaan media audiovisual pada siswa kelas XI SMA Negeri 4 Ketapang. </w:t>
      </w:r>
      <w:r w:rsidRPr="003F4000">
        <w:rPr>
          <w:rFonts w:ascii="Times New Roman" w:eastAsia="Times New Roman" w:hAnsi="Times New Roman" w:cs="Times New Roman"/>
          <w:i/>
          <w:iCs/>
          <w:sz w:val="24"/>
          <w:szCs w:val="24"/>
          <w:lang w:val="en-US"/>
        </w:rPr>
        <w:t>Indonesian Journal of Language, Literature, and Education</w:t>
      </w:r>
      <w:r w:rsidRPr="003F4000">
        <w:rPr>
          <w:rFonts w:ascii="Times New Roman" w:eastAsia="Times New Roman" w:hAnsi="Times New Roman" w:cs="Times New Roman"/>
          <w:sz w:val="24"/>
          <w:szCs w:val="24"/>
          <w:lang w:val="en-US"/>
        </w:rPr>
        <w:t>.</w:t>
      </w:r>
    </w:p>
    <w:p w14:paraId="317277D5" w14:textId="74C65BAA" w:rsidR="00203E34" w:rsidRDefault="002643C3">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w:t>
      </w:r>
    </w:p>
    <w:sectPr w:rsidR="00203E34" w:rsidSect="0077382B">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0" w:footer="0" w:gutter="0"/>
      <w:pgNumType w:start="347"/>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29F44D" w14:textId="77777777" w:rsidR="00EF46DE" w:rsidRDefault="00EF46DE">
      <w:pPr>
        <w:spacing w:after="0" w:line="240" w:lineRule="auto"/>
      </w:pPr>
      <w:r>
        <w:separator/>
      </w:r>
    </w:p>
  </w:endnote>
  <w:endnote w:type="continuationSeparator" w:id="0">
    <w:p w14:paraId="1EF77477" w14:textId="77777777" w:rsidR="00EF46DE" w:rsidRDefault="00EF4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Libre Baskerville">
    <w:altName w:val="Times New Roman"/>
    <w:charset w:val="00"/>
    <w:family w:val="auto"/>
    <w:pitch w:val="variable"/>
    <w:sig w:usb0="A00000BF" w:usb1="5000005B"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D3CD4D" w14:textId="77777777" w:rsidR="0080441C" w:rsidRDefault="0080441C">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AC061" w14:textId="77777777" w:rsidR="003F4000" w:rsidRPr="00860ED5" w:rsidRDefault="003F4000" w:rsidP="003F4000">
    <w:pPr>
      <w:pBdr>
        <w:top w:val="nil"/>
        <w:left w:val="nil"/>
        <w:bottom w:val="nil"/>
        <w:right w:val="nil"/>
        <w:between w:val="nil"/>
      </w:pBdr>
      <w:tabs>
        <w:tab w:val="center" w:pos="4513"/>
        <w:tab w:val="right" w:pos="9026"/>
      </w:tabs>
      <w:spacing w:after="0" w:line="240" w:lineRule="auto"/>
      <w:rPr>
        <w:color w:val="000000"/>
      </w:rPr>
    </w:pPr>
  </w:p>
  <w:p w14:paraId="5B72FCCA" w14:textId="77777777" w:rsidR="003F4000" w:rsidRPr="00954232" w:rsidRDefault="003F4000" w:rsidP="003F4000">
    <w:pPr>
      <w:tabs>
        <w:tab w:val="center" w:pos="4513"/>
        <w:tab w:val="right" w:pos="9026"/>
      </w:tabs>
      <w:rPr>
        <w:rFonts w:ascii="Tahoma" w:eastAsia="Tahoma" w:hAnsi="Tahoma" w:cs="Tahoma"/>
        <w:sz w:val="20"/>
        <w:szCs w:val="20"/>
      </w:rPr>
    </w:pPr>
    <w:r w:rsidRPr="005D4367">
      <w:rPr>
        <w:noProof/>
        <w:sz w:val="20"/>
        <w:szCs w:val="20"/>
        <w:lang w:val="en-US"/>
      </w:rPr>
      <mc:AlternateContent>
        <mc:Choice Requires="wps">
          <w:drawing>
            <wp:anchor distT="0" distB="0" distL="114299" distR="114299" simplePos="0" relativeHeight="251669504" behindDoc="0" locked="0" layoutInCell="1" hidden="0" allowOverlap="1" wp14:anchorId="157F7D73" wp14:editId="56FC7360">
              <wp:simplePos x="0" y="0"/>
              <wp:positionH relativeFrom="column">
                <wp:posOffset>257147</wp:posOffset>
              </wp:positionH>
              <wp:positionV relativeFrom="paragraph">
                <wp:posOffset>-82550</wp:posOffset>
              </wp:positionV>
              <wp:extent cx="0" cy="360000"/>
              <wp:effectExtent l="0" t="0" r="19050" b="21590"/>
              <wp:wrapNone/>
              <wp:docPr id="2" name="Straight Arrow Connector 2"/>
              <wp:cNvGraphicFramePr/>
              <a:graphic xmlns:a="http://schemas.openxmlformats.org/drawingml/2006/main">
                <a:graphicData uri="http://schemas.microsoft.com/office/word/2010/wordprocessingShape">
                  <wps:wsp>
                    <wps:cNvCnPr/>
                    <wps:spPr>
                      <a:xfrm>
                        <a:off x="0" y="0"/>
                        <a:ext cx="0" cy="360000"/>
                      </a:xfrm>
                      <a:prstGeom prst="straightConnector1">
                        <a:avLst/>
                      </a:prstGeom>
                      <a:noFill/>
                      <a:ln w="12700" cap="flat" cmpd="sng">
                        <a:solidFill>
                          <a:srgbClr val="000000"/>
                        </a:solidFill>
                        <a:prstDash val="solid"/>
                        <a:round/>
                        <a:headEnd type="none" w="sm" len="sm"/>
                        <a:tailEnd type="none" w="sm" len="sm"/>
                      </a:ln>
                    </wps:spPr>
                    <wps:bodyPr/>
                  </wps:wsp>
                </a:graphicData>
              </a:graphic>
            </wp:anchor>
          </w:drawing>
        </mc:Choice>
        <mc:Fallback>
          <w:pict>
            <v:shapetype w14:anchorId="6C3447F0" id="_x0000_t32" coordsize="21600,21600" o:spt="32" o:oned="t" path="m,l21600,21600e" filled="f">
              <v:path arrowok="t" fillok="f" o:connecttype="none"/>
              <o:lock v:ext="edit" shapetype="t"/>
            </v:shapetype>
            <v:shape id="Straight Arrow Connector 2" o:spid="_x0000_s1026" type="#_x0000_t32" style="position:absolute;margin-left:20.25pt;margin-top:-6.5pt;width:0;height:28.35pt;z-index:251669504;visibility:visible;mso-wrap-style:square;mso-wrap-distance-left:3.17497mm;mso-wrap-distance-top:0;mso-wrap-distance-right:3.17497mm;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" strokeweight="1pt">
              <v:stroke startarrowwidth="narrow" startarrowlength="short" endarrowwidth="narrow" endarrowlength="short"/>
            </v:shape>
          </w:pict>
        </mc:Fallback>
      </mc:AlternateContent>
    </w:r>
    <w:r w:rsidRPr="005D4367">
      <w:rPr>
        <w:rFonts w:ascii="Tahoma" w:eastAsia="Tahoma" w:hAnsi="Tahoma" w:cs="Tahoma"/>
        <w:sz w:val="20"/>
        <w:szCs w:val="20"/>
      </w:rPr>
      <w:fldChar w:fldCharType="begin"/>
    </w:r>
    <w:r w:rsidRPr="005D4367">
      <w:rPr>
        <w:rFonts w:ascii="Tahoma" w:eastAsia="Tahoma" w:hAnsi="Tahoma" w:cs="Tahoma"/>
        <w:sz w:val="20"/>
        <w:szCs w:val="20"/>
      </w:rPr>
      <w:instrText>PAGE</w:instrText>
    </w:r>
    <w:r w:rsidRPr="005D4367">
      <w:rPr>
        <w:rFonts w:ascii="Tahoma" w:eastAsia="Tahoma" w:hAnsi="Tahoma" w:cs="Tahoma"/>
        <w:sz w:val="20"/>
        <w:szCs w:val="20"/>
      </w:rPr>
      <w:fldChar w:fldCharType="separate"/>
    </w:r>
    <w:r w:rsidR="0077382B">
      <w:rPr>
        <w:rFonts w:ascii="Tahoma" w:eastAsia="Tahoma" w:hAnsi="Tahoma" w:cs="Tahoma"/>
        <w:noProof/>
        <w:sz w:val="20"/>
        <w:szCs w:val="20"/>
      </w:rPr>
      <w:t>349</w:t>
    </w:r>
    <w:r w:rsidRPr="005D4367">
      <w:rPr>
        <w:rFonts w:ascii="Tahoma" w:eastAsia="Tahoma" w:hAnsi="Tahoma" w:cs="Tahoma"/>
        <w:sz w:val="20"/>
        <w:szCs w:val="20"/>
      </w:rPr>
      <w:fldChar w:fldCharType="end"/>
    </w:r>
    <w:r w:rsidRPr="005D4367">
      <w:rPr>
        <w:rFonts w:ascii="Tahoma" w:eastAsia="Tahoma" w:hAnsi="Tahoma" w:cs="Tahoma"/>
        <w:sz w:val="20"/>
        <w:szCs w:val="20"/>
      </w:rPr>
      <w:t xml:space="preserve">       </w:t>
    </w:r>
    <w:r w:rsidRPr="005D4367">
      <w:rPr>
        <w:rFonts w:ascii="Tahoma" w:eastAsia="Tahoma" w:hAnsi="Tahoma" w:cs="Tahoma"/>
        <w:b/>
        <w:kern w:val="1"/>
        <w:sz w:val="20"/>
        <w:szCs w:val="20"/>
      </w:rPr>
      <w:t xml:space="preserve">BHINNEKA </w:t>
    </w:r>
    <w:r w:rsidRPr="005D4367">
      <w:rPr>
        <w:rFonts w:ascii="Tahoma" w:eastAsia="Tahoma" w:hAnsi="Tahoma" w:cs="Tahoma"/>
        <w:kern w:val="1"/>
        <w:sz w:val="20"/>
        <w:szCs w:val="20"/>
      </w:rPr>
      <w:t xml:space="preserve">- VOLUME 4, NOMOR 4, OKTOBER </w:t>
    </w:r>
    <w:r w:rsidRPr="005D4367">
      <w:rPr>
        <w:rFonts w:ascii="Tahoma" w:eastAsia="Tahoma" w:hAnsi="Tahoma" w:cs="Tahoma"/>
        <w:sz w:val="20"/>
        <w:szCs w:val="20"/>
      </w:rPr>
      <w:t>2026</w:t>
    </w:r>
  </w:p>
  <w:p w14:paraId="38E06CCD" w14:textId="77777777" w:rsidR="003F4000" w:rsidRDefault="003F40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5E40BC" w14:textId="77777777" w:rsidR="003F4000" w:rsidRDefault="003F4000" w:rsidP="003F4000">
    <w:pPr>
      <w:pBdr>
        <w:top w:val="single" w:sz="4" w:space="1" w:color="auto"/>
      </w:pBdr>
      <w:tabs>
        <w:tab w:val="center" w:pos="4513"/>
        <w:tab w:val="right" w:pos="9026"/>
      </w:tabs>
      <w:spacing w:after="0" w:line="240" w:lineRule="auto"/>
      <w:rPr>
        <w:rFonts w:cstheme="minorHAnsi"/>
        <w:i/>
        <w:iCs/>
        <w:sz w:val="20"/>
        <w:szCs w:val="20"/>
        <w:lang w:val="sv-SE"/>
      </w:rPr>
    </w:pPr>
    <w:r w:rsidRPr="00707744">
      <w:rPr>
        <w:rFonts w:cstheme="minorHAnsi"/>
        <w:i/>
        <w:iCs/>
        <w:sz w:val="20"/>
        <w:szCs w:val="20"/>
        <w:lang w:val="sv-SE"/>
      </w:rPr>
      <w:t xml:space="preserve">Naskah Masuk: </w:t>
    </w:r>
    <w:r>
      <w:rPr>
        <w:rFonts w:cstheme="minorHAnsi"/>
        <w:i/>
        <w:iCs/>
        <w:sz w:val="20"/>
        <w:szCs w:val="20"/>
        <w:lang w:val="sv-SE"/>
      </w:rPr>
      <w:t>02 Juli</w:t>
    </w:r>
    <w:r w:rsidRPr="00707744">
      <w:rPr>
        <w:rFonts w:cstheme="minorHAnsi"/>
        <w:i/>
        <w:iCs/>
        <w:sz w:val="20"/>
        <w:szCs w:val="20"/>
        <w:lang w:val="sv-SE"/>
      </w:rPr>
      <w:t xml:space="preserve"> 2026; Revisi: </w:t>
    </w:r>
    <w:r>
      <w:rPr>
        <w:rFonts w:cstheme="minorHAnsi"/>
        <w:i/>
        <w:iCs/>
        <w:sz w:val="20"/>
        <w:szCs w:val="20"/>
        <w:lang w:val="sv-SE"/>
      </w:rPr>
      <w:t xml:space="preserve">01 Agustus </w:t>
    </w:r>
    <w:r w:rsidRPr="00707744">
      <w:rPr>
        <w:rFonts w:cstheme="minorHAnsi"/>
        <w:i/>
        <w:iCs/>
        <w:sz w:val="20"/>
        <w:szCs w:val="20"/>
        <w:lang w:val="sv-SE"/>
      </w:rPr>
      <w:t>202</w:t>
    </w:r>
    <w:r>
      <w:rPr>
        <w:rFonts w:cstheme="minorHAnsi"/>
        <w:i/>
        <w:iCs/>
        <w:sz w:val="20"/>
        <w:szCs w:val="20"/>
        <w:lang w:val="sv-SE"/>
      </w:rPr>
      <w:t>6</w:t>
    </w:r>
    <w:r w:rsidRPr="00707744">
      <w:rPr>
        <w:rFonts w:cstheme="minorHAnsi"/>
        <w:i/>
        <w:iCs/>
        <w:sz w:val="20"/>
        <w:szCs w:val="20"/>
        <w:lang w:val="sv-SE"/>
      </w:rPr>
      <w:t xml:space="preserve">; Diterima: </w:t>
    </w:r>
    <w:r>
      <w:rPr>
        <w:rFonts w:cstheme="minorHAnsi"/>
        <w:i/>
        <w:iCs/>
        <w:sz w:val="20"/>
        <w:szCs w:val="20"/>
        <w:lang w:val="sv-SE"/>
      </w:rPr>
      <w:t xml:space="preserve">04 September 2026; Terbit: </w:t>
    </w:r>
    <w:r w:rsidRPr="00707744">
      <w:rPr>
        <w:rFonts w:cstheme="minorHAnsi"/>
        <w:i/>
        <w:iCs/>
        <w:sz w:val="20"/>
        <w:szCs w:val="20"/>
        <w:lang w:val="sv-SE"/>
      </w:rPr>
      <w:t>0</w:t>
    </w:r>
    <w:r>
      <w:rPr>
        <w:rFonts w:cstheme="minorHAnsi"/>
        <w:i/>
        <w:iCs/>
        <w:sz w:val="20"/>
        <w:szCs w:val="20"/>
        <w:lang w:val="sv-SE"/>
      </w:rPr>
      <w:t>1</w:t>
    </w:r>
    <w:r w:rsidRPr="00707744">
      <w:rPr>
        <w:rFonts w:cstheme="minorHAnsi"/>
        <w:i/>
        <w:iCs/>
        <w:sz w:val="20"/>
        <w:szCs w:val="20"/>
        <w:lang w:val="sv-SE"/>
      </w:rPr>
      <w:t xml:space="preserve"> </w:t>
    </w:r>
    <w:r>
      <w:rPr>
        <w:rFonts w:cstheme="minorHAnsi"/>
        <w:i/>
        <w:iCs/>
        <w:sz w:val="20"/>
        <w:szCs w:val="20"/>
        <w:lang w:val="sv-SE"/>
      </w:rPr>
      <w:t xml:space="preserve">Oktober </w:t>
    </w:r>
    <w:r w:rsidRPr="00707744">
      <w:rPr>
        <w:rFonts w:cstheme="minorHAnsi"/>
        <w:i/>
        <w:iCs/>
        <w:sz w:val="20"/>
        <w:szCs w:val="20"/>
        <w:lang w:val="sv-SE"/>
      </w:rPr>
      <w:t>2026</w:t>
    </w:r>
  </w:p>
  <w:p w14:paraId="74E6113C" w14:textId="77777777" w:rsidR="003F4000" w:rsidRPr="00860ED5" w:rsidRDefault="003F4000" w:rsidP="003F4000">
    <w:pPr>
      <w:pBdr>
        <w:left w:val="nil"/>
        <w:bottom w:val="nil"/>
        <w:right w:val="nil"/>
        <w:between w:val="nil"/>
      </w:pBdr>
      <w:spacing w:after="0" w:line="240" w:lineRule="auto"/>
      <w:rPr>
        <w:rFonts w:ascii="Libre Baskerville" w:eastAsia="Libre Baskerville" w:hAnsi="Libre Baskerville" w:cs="Libre Baskerville"/>
        <w:color w:val="000000"/>
        <w:sz w:val="20"/>
        <w:szCs w:val="20"/>
      </w:rPr>
    </w:pPr>
    <w:r w:rsidRPr="00860ED5">
      <w:rPr>
        <w:noProof/>
        <w:lang w:val="en-US"/>
      </w:rPr>
      <mc:AlternateContent>
        <mc:Choice Requires="wps">
          <w:drawing>
            <wp:anchor distT="0" distB="0" distL="114300" distR="114300" simplePos="0" relativeHeight="251667456" behindDoc="0" locked="0" layoutInCell="1" hidden="0" allowOverlap="1" wp14:anchorId="0EA291EA" wp14:editId="0DC48245">
              <wp:simplePos x="0" y="0"/>
              <wp:positionH relativeFrom="margin">
                <wp:align>right</wp:align>
              </wp:positionH>
              <wp:positionV relativeFrom="paragraph">
                <wp:posOffset>6984</wp:posOffset>
              </wp:positionV>
              <wp:extent cx="581025" cy="201296"/>
              <wp:effectExtent l="0" t="0" r="0" b="8255"/>
              <wp:wrapNone/>
              <wp:docPr id="658" name="Rectangle 658"/>
              <wp:cNvGraphicFramePr/>
              <a:graphic xmlns:a="http://schemas.openxmlformats.org/drawingml/2006/main">
                <a:graphicData uri="http://schemas.microsoft.com/office/word/2010/wordprocessingShape">
                  <wps:wsp>
                    <wps:cNvSpPr/>
                    <wps:spPr>
                      <a:xfrm rot="10800000" flipH="1">
                        <a:off x="0" y="0"/>
                        <a:ext cx="581025" cy="201296"/>
                      </a:xfrm>
                      <a:prstGeom prst="rect">
                        <a:avLst/>
                      </a:prstGeom>
                      <a:noFill/>
                      <a:ln>
                        <a:noFill/>
                      </a:ln>
                    </wps:spPr>
                    <wps:txbx>
                      <w:txbxContent>
                        <w:p w14:paraId="54314CDB" w14:textId="77777777" w:rsidR="003F4000" w:rsidRPr="00860ED5" w:rsidRDefault="003F4000" w:rsidP="003F4000">
                          <w:pPr>
                            <w:spacing w:line="275" w:lineRule="auto"/>
                            <w:jc w:val="center"/>
                            <w:textDirection w:val="btLr"/>
                          </w:pPr>
                        </w:p>
                      </w:txbxContent>
                    </wps:txbx>
                    <wps:bodyPr spcFirstLastPara="1" wrap="square" lIns="91425" tIns="0" rIns="91425"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0EA291EA" id="Rectangle 658" o:spid="_x0000_s1026" style="position:absolute;margin-left:-5.45pt;margin-top:.55pt;width:45.75pt;height:15.85pt;rotation:180;flip:x;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" filled="f" stroked="f">
              <v:textbox inset="2.53958mm,0,2.53958mm,0">
                <w:txbxContent>
                  <w:p w14:paraId="54314CDB" w14:textId="77777777" w:rsidR="003F4000" w:rsidRPr="00860ED5" w:rsidRDefault="003F4000" w:rsidP="003F4000">
                    <w:pPr>
                      <w:spacing w:line="275" w:lineRule="auto"/>
                      <w:jc w:val="center"/>
                      <w:textDirection w:val="btLr"/>
                    </w:pPr>
                  </w:p>
                </w:txbxContent>
              </v:textbox>
              <w10:wrap anchorx="margin"/>
            </v:rect>
          </w:pict>
        </mc:Fallback>
      </mc:AlternateContent>
    </w:r>
  </w:p>
  <w:p w14:paraId="393019B2" w14:textId="77777777" w:rsidR="003F4000" w:rsidRPr="00860ED5" w:rsidRDefault="003F4000" w:rsidP="003F4000">
    <w:pPr>
      <w:pBdr>
        <w:left w:val="nil"/>
        <w:bottom w:val="nil"/>
        <w:right w:val="nil"/>
        <w:between w:val="nil"/>
      </w:pBdr>
      <w:spacing w:after="0" w:line="240" w:lineRule="auto"/>
      <w:rPr>
        <w:rFonts w:ascii="Libre Baskerville" w:eastAsia="Libre Baskerville" w:hAnsi="Libre Baskerville" w:cs="Libre Baskerville"/>
        <w:i/>
        <w:color w:val="000000"/>
        <w:sz w:val="20"/>
        <w:szCs w:val="20"/>
      </w:rPr>
    </w:pPr>
  </w:p>
  <w:p w14:paraId="055685A1" w14:textId="77777777" w:rsidR="003F4000" w:rsidRDefault="003F4000" w:rsidP="003F4000">
    <w:pPr>
      <w:pStyle w:val="Footer"/>
      <w:rPr>
        <w:rFonts w:ascii="Libre Baskerville" w:eastAsia="Libre Baskerville" w:hAnsi="Libre Baskerville" w:cs="Libre Baskerville"/>
        <w:sz w:val="20"/>
        <w:szCs w:val="20"/>
      </w:rPr>
    </w:pPr>
  </w:p>
  <w:p w14:paraId="63511B4C" w14:textId="77777777" w:rsidR="003F4000" w:rsidRDefault="003F4000" w:rsidP="003F4000">
    <w:pPr>
      <w:pStyle w:val="Footer"/>
      <w:rPr>
        <w:rFonts w:ascii="Libre Baskerville" w:eastAsia="Libre Baskerville" w:hAnsi="Libre Baskerville" w:cs="Libre Baskerville"/>
        <w:sz w:val="20"/>
        <w:szCs w:val="20"/>
      </w:rPr>
    </w:pPr>
  </w:p>
  <w:p w14:paraId="36B3FA11" w14:textId="77777777" w:rsidR="0080441C" w:rsidRPr="003F4000" w:rsidRDefault="0080441C" w:rsidP="003F40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C95C6B" w14:textId="77777777" w:rsidR="00EF46DE" w:rsidRDefault="00EF46DE">
      <w:pPr>
        <w:spacing w:after="0" w:line="240" w:lineRule="auto"/>
      </w:pPr>
      <w:r>
        <w:separator/>
      </w:r>
    </w:p>
  </w:footnote>
  <w:footnote w:type="continuationSeparator" w:id="0">
    <w:p w14:paraId="24100927" w14:textId="77777777" w:rsidR="00EF46DE" w:rsidRDefault="00EF46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BCECA" w14:textId="77777777" w:rsidR="0077382B" w:rsidRDefault="0077382B" w:rsidP="0077382B">
    <w:pPr>
      <w:spacing w:after="0" w:line="240" w:lineRule="auto"/>
      <w:jc w:val="right"/>
      <w:rPr>
        <w:rFonts w:ascii="Arial" w:eastAsia="Times New Roman" w:hAnsi="Arial" w:cs="Arial"/>
        <w:i/>
        <w:sz w:val="18"/>
        <w:szCs w:val="28"/>
      </w:rPr>
    </w:pPr>
  </w:p>
  <w:p w14:paraId="7098E004" w14:textId="77777777" w:rsidR="0077382B" w:rsidRDefault="0077382B" w:rsidP="0077382B">
    <w:pPr>
      <w:spacing w:after="0" w:line="240" w:lineRule="auto"/>
      <w:jc w:val="right"/>
      <w:rPr>
        <w:rFonts w:ascii="Arial" w:eastAsia="Times New Roman" w:hAnsi="Arial" w:cs="Arial"/>
        <w:i/>
        <w:sz w:val="18"/>
        <w:szCs w:val="28"/>
      </w:rPr>
    </w:pPr>
  </w:p>
  <w:p w14:paraId="01977122" w14:textId="77777777" w:rsidR="0077382B" w:rsidRPr="003F4000" w:rsidRDefault="0077382B" w:rsidP="0077382B">
    <w:pPr>
      <w:spacing w:after="0" w:line="240" w:lineRule="auto"/>
      <w:jc w:val="right"/>
      <w:rPr>
        <w:rFonts w:ascii="Arial" w:eastAsia="Times New Roman" w:hAnsi="Arial" w:cs="Arial"/>
        <w:i/>
        <w:sz w:val="16"/>
        <w:szCs w:val="24"/>
      </w:rPr>
    </w:pPr>
    <w:r w:rsidRPr="003F4000">
      <w:rPr>
        <w:rFonts w:ascii="Arial" w:eastAsia="Times New Roman" w:hAnsi="Arial" w:cs="Arial"/>
        <w:i/>
        <w:sz w:val="18"/>
        <w:szCs w:val="28"/>
      </w:rPr>
      <w:t>Klasifikasi Emosi Tokoh Utama dalam Novel Alone Karya Chelsea Karina dan Relevansinya dalam Pembelajaran Siswa Kelas Xi</w:t>
    </w:r>
  </w:p>
  <w:p w14:paraId="2141E9DA" w14:textId="77777777" w:rsidR="0080441C" w:rsidRPr="0077382B" w:rsidRDefault="0080441C" w:rsidP="007738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19EC6F" w14:textId="77777777" w:rsidR="003F4000" w:rsidRDefault="003F4000" w:rsidP="003F4000">
    <w:pPr>
      <w:spacing w:after="0" w:line="240" w:lineRule="auto"/>
      <w:jc w:val="right"/>
      <w:rPr>
        <w:rFonts w:ascii="Arial" w:eastAsia="Times New Roman" w:hAnsi="Arial" w:cs="Arial"/>
        <w:i/>
        <w:sz w:val="18"/>
        <w:szCs w:val="28"/>
      </w:rPr>
    </w:pPr>
  </w:p>
  <w:p w14:paraId="339020C9" w14:textId="77777777" w:rsidR="003F4000" w:rsidRDefault="003F4000" w:rsidP="003F4000">
    <w:pPr>
      <w:spacing w:after="0" w:line="240" w:lineRule="auto"/>
      <w:jc w:val="right"/>
      <w:rPr>
        <w:rFonts w:ascii="Arial" w:eastAsia="Times New Roman" w:hAnsi="Arial" w:cs="Arial"/>
        <w:i/>
        <w:sz w:val="18"/>
        <w:szCs w:val="28"/>
      </w:rPr>
    </w:pPr>
  </w:p>
  <w:p w14:paraId="727F20DC" w14:textId="77777777" w:rsidR="0077382B" w:rsidRDefault="0077382B" w:rsidP="0077382B">
    <w:pPr>
      <w:pBdr>
        <w:top w:val="nil"/>
        <w:left w:val="nil"/>
        <w:bottom w:val="nil"/>
        <w:right w:val="nil"/>
        <w:between w:val="nil"/>
      </w:pBdr>
      <w:tabs>
        <w:tab w:val="center" w:pos="4513"/>
        <w:tab w:val="right" w:pos="8789"/>
        <w:tab w:val="right" w:pos="9026"/>
      </w:tabs>
      <w:spacing w:after="0" w:line="240" w:lineRule="auto"/>
      <w:jc w:val="right"/>
      <w:rPr>
        <w:rFonts w:ascii="Arial" w:eastAsia="Arial" w:hAnsi="Arial" w:cs="Arial"/>
        <w:i/>
        <w:color w:val="000000"/>
        <w:sz w:val="18"/>
        <w:szCs w:val="18"/>
      </w:rPr>
    </w:pPr>
  </w:p>
  <w:p w14:paraId="121C7A9B" w14:textId="77777777" w:rsidR="0077382B" w:rsidRPr="00C939A8" w:rsidRDefault="0077382B" w:rsidP="0077382B">
    <w:pPr>
      <w:widowControl w:val="0"/>
      <w:suppressAutoHyphens/>
      <w:autoSpaceDE w:val="0"/>
      <w:autoSpaceDN w:val="0"/>
      <w:spacing w:after="0" w:line="240" w:lineRule="auto"/>
      <w:ind w:firstLine="680"/>
      <w:jc w:val="right"/>
      <w:rPr>
        <w:rFonts w:ascii="Cambria" w:eastAsia="Palatino Linotype" w:hAnsi="Cambria" w:cs="Calibri Light"/>
        <w:color w:val="000000"/>
        <w:kern w:val="1"/>
        <w:lang w:val="en-US"/>
      </w:rPr>
    </w:pPr>
    <w:r>
      <w:rPr>
        <w:rFonts w:ascii="Arial" w:eastAsia="Arial" w:hAnsi="Arial" w:cs="Arial"/>
        <w:i/>
        <w:color w:val="000000"/>
        <w:sz w:val="18"/>
        <w:szCs w:val="18"/>
      </w:rPr>
      <w:tab/>
    </w:r>
    <w:r>
      <w:rPr>
        <w:rFonts w:ascii="Arial" w:eastAsia="Arial" w:hAnsi="Arial" w:cs="Arial"/>
        <w:i/>
        <w:color w:val="000000"/>
        <w:sz w:val="18"/>
        <w:szCs w:val="18"/>
      </w:rPr>
      <w:tab/>
    </w:r>
    <w:r w:rsidRPr="00A70818">
      <w:rPr>
        <w:rFonts w:ascii="Cambria" w:eastAsia="Times New Roman" w:hAnsi="Cambria" w:cs="Palatino Linotype"/>
        <w:color w:val="000000"/>
        <w:kern w:val="1"/>
      </w:rPr>
      <w:t>e-ISSN :2963-6167</w:t>
    </w:r>
    <w:r w:rsidRPr="00A70818">
      <w:rPr>
        <w:rFonts w:ascii="Cambria" w:eastAsia="Palatino Linotype" w:hAnsi="Cambria" w:cs="Calibri Light"/>
        <w:color w:val="000000"/>
        <w:kern w:val="1"/>
      </w:rPr>
      <w:t xml:space="preserve">; p-ISSN :2963-6183, Hal. </w:t>
    </w:r>
    <w:r>
      <w:rPr>
        <w:rFonts w:ascii="Cambria" w:eastAsia="Palatino Linotype" w:hAnsi="Cambria" w:cs="Calibri Light"/>
        <w:color w:val="000000"/>
        <w:kern w:val="1"/>
        <w:lang w:val="en-US"/>
      </w:rPr>
      <w:t>347-360</w:t>
    </w:r>
  </w:p>
  <w:p w14:paraId="69984853" w14:textId="77777777" w:rsidR="0077382B" w:rsidRDefault="0077382B" w:rsidP="0077382B">
    <w:pPr>
      <w:pBdr>
        <w:top w:val="nil"/>
        <w:left w:val="nil"/>
        <w:bottom w:val="nil"/>
        <w:right w:val="nil"/>
        <w:between w:val="nil"/>
      </w:pBdr>
      <w:tabs>
        <w:tab w:val="left" w:pos="396"/>
        <w:tab w:val="center" w:pos="4513"/>
        <w:tab w:val="right" w:pos="8789"/>
        <w:tab w:val="right" w:pos="9026"/>
      </w:tabs>
      <w:spacing w:after="0" w:line="240" w:lineRule="auto"/>
      <w:jc w:val="right"/>
      <w:rPr>
        <w:rFonts w:ascii="Arial" w:eastAsia="Arial" w:hAnsi="Arial" w:cs="Arial"/>
        <w:i/>
        <w:color w:val="000000"/>
        <w:sz w:val="18"/>
        <w:szCs w:val="18"/>
      </w:rPr>
    </w:pPr>
  </w:p>
  <w:p w14:paraId="121B84F4" w14:textId="77777777" w:rsidR="0077382B" w:rsidRDefault="0077382B" w:rsidP="0077382B">
    <w:pPr>
      <w:pBdr>
        <w:top w:val="nil"/>
        <w:left w:val="nil"/>
        <w:bottom w:val="nil"/>
        <w:right w:val="nil"/>
        <w:between w:val="nil"/>
      </w:pBdr>
      <w:tabs>
        <w:tab w:val="center" w:pos="4513"/>
        <w:tab w:val="right" w:pos="8789"/>
        <w:tab w:val="right" w:pos="9026"/>
      </w:tabs>
      <w:spacing w:after="0" w:line="240" w:lineRule="auto"/>
      <w:jc w:val="right"/>
      <w:rPr>
        <w:rFonts w:ascii="Arial" w:eastAsia="Arial" w:hAnsi="Arial" w:cs="Arial"/>
        <w:i/>
        <w:color w:val="000000"/>
        <w:sz w:val="18"/>
        <w:szCs w:val="18"/>
      </w:rPr>
    </w:pPr>
  </w:p>
  <w:p w14:paraId="5DB78405" w14:textId="77777777" w:rsidR="0080441C" w:rsidRPr="003F4000" w:rsidRDefault="0080441C" w:rsidP="003F4000">
    <w:pPr>
      <w:pStyle w:val="Header"/>
      <w:jc w:val="right"/>
      <w:rPr>
        <w:rFonts w:ascii="Arial" w:hAnsi="Arial" w:cs="Arial"/>
        <w:i/>
        <w:sz w:val="1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D72180" w14:textId="77777777" w:rsidR="002974C4" w:rsidRPr="00A70818" w:rsidRDefault="002974C4" w:rsidP="002974C4">
    <w:pPr>
      <w:widowControl w:val="0"/>
      <w:suppressAutoHyphens/>
      <w:autoSpaceDE w:val="0"/>
      <w:autoSpaceDN w:val="0"/>
      <w:adjustRightInd w:val="0"/>
      <w:snapToGrid w:val="0"/>
      <w:spacing w:before="120" w:after="0" w:line="240" w:lineRule="auto"/>
      <w:ind w:firstLine="680"/>
      <w:jc w:val="right"/>
      <w:rPr>
        <w:rFonts w:ascii="Cambria" w:eastAsia="Cambria" w:hAnsi="Cambria" w:cs="Calibri Light"/>
        <w:b/>
        <w:color w:val="000000"/>
        <w:kern w:val="1"/>
      </w:rPr>
    </w:pPr>
    <w:bookmarkStart w:id="1" w:name="_heading=h.2et92p0" w:colFirst="0" w:colLast="0"/>
    <w:bookmarkStart w:id="2" w:name="_Hlk171489566"/>
    <w:bookmarkStart w:id="3" w:name="_Hlk171489567"/>
    <w:bookmarkEnd w:id="1"/>
    <w:r w:rsidRPr="00A70818">
      <w:rPr>
        <w:rFonts w:ascii="Cambria" w:eastAsia="Cambria" w:hAnsi="Cambria" w:cs="Calibri Light"/>
        <w:b/>
        <w:color w:val="000000"/>
        <w:kern w:val="1"/>
      </w:rPr>
      <w:t>Bhinneka: Jurnal Bintang Pendidikan dan Bahasa</w:t>
    </w:r>
  </w:p>
  <w:p w14:paraId="452D1B5E" w14:textId="77777777" w:rsidR="002974C4" w:rsidRPr="00A70818" w:rsidRDefault="002974C4" w:rsidP="002974C4">
    <w:pPr>
      <w:widowControl w:val="0"/>
      <w:tabs>
        <w:tab w:val="left" w:pos="2985"/>
        <w:tab w:val="right" w:pos="9027"/>
      </w:tabs>
      <w:suppressAutoHyphens/>
      <w:autoSpaceDE w:val="0"/>
      <w:autoSpaceDN w:val="0"/>
      <w:spacing w:after="0" w:line="240" w:lineRule="auto"/>
      <w:ind w:firstLine="680"/>
      <w:rPr>
        <w:rFonts w:ascii="Cambria" w:eastAsia="Cambria" w:hAnsi="Cambria" w:cs="Calibri Light"/>
        <w:b/>
        <w:color w:val="000000"/>
        <w:kern w:val="1"/>
      </w:rPr>
    </w:pPr>
    <w:r w:rsidRPr="00A70818">
      <w:rPr>
        <w:rFonts w:ascii="Cambria" w:eastAsia="Palatino Linotype" w:hAnsi="Cambria" w:cs="Calibri Light"/>
        <w:b/>
        <w:color w:val="000000"/>
        <w:kern w:val="1"/>
      </w:rPr>
      <w:tab/>
    </w:r>
    <w:r w:rsidRPr="00A70818">
      <w:rPr>
        <w:rFonts w:ascii="Cambria" w:eastAsia="Palatino Linotype" w:hAnsi="Cambria" w:cs="Calibri Light"/>
        <w:b/>
        <w:color w:val="000000"/>
        <w:kern w:val="1"/>
      </w:rPr>
      <w:tab/>
      <w:t>Volume 4, Nomor 4, Oktober 2026</w:t>
    </w:r>
  </w:p>
  <w:p w14:paraId="6E7FC641" w14:textId="07E23AA1" w:rsidR="002974C4" w:rsidRPr="00C939A8" w:rsidRDefault="002974C4" w:rsidP="002974C4">
    <w:pPr>
      <w:widowControl w:val="0"/>
      <w:suppressAutoHyphens/>
      <w:autoSpaceDE w:val="0"/>
      <w:autoSpaceDN w:val="0"/>
      <w:spacing w:after="0" w:line="240" w:lineRule="auto"/>
      <w:ind w:firstLine="680"/>
      <w:jc w:val="right"/>
      <w:rPr>
        <w:rFonts w:ascii="Cambria" w:eastAsia="Palatino Linotype" w:hAnsi="Cambria" w:cs="Calibri Light"/>
        <w:color w:val="000000"/>
        <w:kern w:val="1"/>
        <w:lang w:val="en-US"/>
      </w:rPr>
    </w:pPr>
    <w:r w:rsidRPr="00A70818">
      <w:rPr>
        <w:rFonts w:ascii="Cambria" w:eastAsia="Times New Roman" w:hAnsi="Cambria" w:cs="Palatino Linotype"/>
        <w:noProof/>
        <w:color w:val="000000"/>
        <w:kern w:val="1"/>
        <w:lang w:val="en-US"/>
      </w:rPr>
      <w:drawing>
        <wp:anchor distT="0" distB="0" distL="114300" distR="114300" simplePos="0" relativeHeight="251661312" behindDoc="0" locked="0" layoutInCell="1" allowOverlap="1" wp14:anchorId="43CF0AEF" wp14:editId="78E33B5A">
          <wp:simplePos x="0" y="0"/>
          <wp:positionH relativeFrom="column">
            <wp:posOffset>31750</wp:posOffset>
          </wp:positionH>
          <wp:positionV relativeFrom="paragraph">
            <wp:posOffset>128905</wp:posOffset>
          </wp:positionV>
          <wp:extent cx="809625" cy="323850"/>
          <wp:effectExtent l="0" t="0" r="9525" b="0"/>
          <wp:wrapNone/>
          <wp:docPr id="2046567564" name="Picture 2046567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323850"/>
                  </a:xfrm>
                  <a:prstGeom prst="rect">
                    <a:avLst/>
                  </a:prstGeom>
                  <a:noFill/>
                </pic:spPr>
              </pic:pic>
            </a:graphicData>
          </a:graphic>
          <wp14:sizeRelH relativeFrom="page">
            <wp14:pctWidth>0</wp14:pctWidth>
          </wp14:sizeRelH>
          <wp14:sizeRelV relativeFrom="page">
            <wp14:pctHeight>0</wp14:pctHeight>
          </wp14:sizeRelV>
        </wp:anchor>
      </w:drawing>
    </w:r>
    <w:r w:rsidRPr="00A70818">
      <w:rPr>
        <w:rFonts w:ascii="Cambria" w:eastAsia="Times New Roman" w:hAnsi="Cambria" w:cs="Palatino Linotype"/>
        <w:noProof/>
        <w:color w:val="000000"/>
        <w:kern w:val="1"/>
        <w:lang w:val="en-US"/>
      </w:rPr>
      <w:drawing>
        <wp:anchor distT="0" distB="0" distL="114300" distR="114300" simplePos="0" relativeHeight="251660288" behindDoc="0" locked="0" layoutInCell="1" allowOverlap="1" wp14:anchorId="4068E54E" wp14:editId="1331B3AF">
          <wp:simplePos x="0" y="0"/>
          <wp:positionH relativeFrom="column">
            <wp:posOffset>898583</wp:posOffset>
          </wp:positionH>
          <wp:positionV relativeFrom="paragraph">
            <wp:posOffset>154305</wp:posOffset>
          </wp:positionV>
          <wp:extent cx="838200" cy="295275"/>
          <wp:effectExtent l="0" t="0" r="0" b="9525"/>
          <wp:wrapNone/>
          <wp:docPr id="879322105" name="Picture 87932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pic:spPr>
              </pic:pic>
            </a:graphicData>
          </a:graphic>
          <wp14:sizeRelH relativeFrom="page">
            <wp14:pctWidth>0</wp14:pctWidth>
          </wp14:sizeRelH>
          <wp14:sizeRelV relativeFrom="page">
            <wp14:pctHeight>0</wp14:pctHeight>
          </wp14:sizeRelV>
        </wp:anchor>
      </w:drawing>
    </w:r>
    <w:r w:rsidRPr="00A70818">
      <w:rPr>
        <w:rFonts w:ascii="Cambria" w:eastAsia="Times New Roman" w:hAnsi="Cambria" w:cs="Palatino Linotype"/>
        <w:color w:val="000000"/>
        <w:kern w:val="1"/>
      </w:rPr>
      <w:t xml:space="preserve"> e-ISSN :2963-6167</w:t>
    </w:r>
    <w:r w:rsidRPr="00A70818">
      <w:rPr>
        <w:rFonts w:ascii="Cambria" w:eastAsia="Palatino Linotype" w:hAnsi="Cambria" w:cs="Calibri Light"/>
        <w:color w:val="000000"/>
        <w:kern w:val="1"/>
      </w:rPr>
      <w:t xml:space="preserve">; p-ISSN :2963-6183, Hal. </w:t>
    </w:r>
    <w:r w:rsidR="00B91EE9">
      <w:rPr>
        <w:rFonts w:ascii="Cambria" w:eastAsia="Palatino Linotype" w:hAnsi="Cambria" w:cs="Calibri Light"/>
        <w:color w:val="000000"/>
        <w:kern w:val="1"/>
        <w:lang w:val="en-US"/>
      </w:rPr>
      <w:t>347</w:t>
    </w:r>
    <w:r w:rsidR="0077382B">
      <w:rPr>
        <w:rFonts w:ascii="Cambria" w:eastAsia="Palatino Linotype" w:hAnsi="Cambria" w:cs="Calibri Light"/>
        <w:color w:val="000000"/>
        <w:kern w:val="1"/>
        <w:lang w:val="en-US"/>
      </w:rPr>
      <w:t>-360</w:t>
    </w:r>
  </w:p>
  <w:p w14:paraId="55948850" w14:textId="77777777" w:rsidR="003F4000" w:rsidRPr="003F4000" w:rsidRDefault="002974C4" w:rsidP="002974C4">
    <w:pPr>
      <w:widowControl w:val="0"/>
      <w:pBdr>
        <w:bottom w:val="nil"/>
      </w:pBdr>
      <w:suppressAutoHyphens/>
      <w:autoSpaceDE w:val="0"/>
      <w:autoSpaceDN w:val="0"/>
      <w:spacing w:after="0" w:line="240" w:lineRule="auto"/>
      <w:ind w:firstLine="680"/>
      <w:jc w:val="right"/>
      <w:rPr>
        <w:rFonts w:ascii="Cambria" w:eastAsia="Palatino Linotype" w:hAnsi="Cambria" w:cs="Palatino Linotype"/>
        <w:color w:val="0000FF" w:themeColor="hyperlink"/>
        <w:kern w:val="1"/>
        <w:lang w:val="en-US"/>
      </w:rPr>
    </w:pPr>
    <w:r w:rsidRPr="000A4236">
      <w:rPr>
        <w:rFonts w:ascii="Cambria" w:eastAsia="Palatino Linotype" w:hAnsi="Cambria" w:cs="Palatino Linotype"/>
        <w:color w:val="000000"/>
        <w:kern w:val="1"/>
        <w:highlight w:val="white"/>
      </w:rPr>
      <w:t>DOI:</w:t>
    </w:r>
    <w:r w:rsidRPr="000A4236">
      <w:rPr>
        <w:rFonts w:ascii="Cambria" w:eastAsia="Palatino Linotype" w:hAnsi="Cambria" w:cs="Palatino Linotype"/>
        <w:color w:val="000000"/>
        <w:kern w:val="1"/>
      </w:rPr>
      <w:t xml:space="preserve"> </w:t>
    </w:r>
    <w:r w:rsidR="003F4000">
      <w:rPr>
        <w:rFonts w:ascii="Cambria" w:hAnsi="Cambria"/>
        <w:color w:val="0000FF" w:themeColor="hyperlink"/>
      </w:rPr>
      <w:fldChar w:fldCharType="begin"/>
    </w:r>
    <w:r w:rsidR="003F4000">
      <w:rPr>
        <w:rFonts w:ascii="Cambria" w:hAnsi="Cambria"/>
        <w:color w:val="0000FF" w:themeColor="hyperlink"/>
      </w:rPr>
      <w:instrText xml:space="preserve"> HYPERLINK "</w:instrText>
    </w:r>
    <w:r w:rsidR="003F4000" w:rsidRPr="003F4000">
      <w:rPr>
        <w:rFonts w:ascii="Cambria" w:hAnsi="Cambria"/>
        <w:color w:val="0000FF" w:themeColor="hyperlink"/>
      </w:rPr>
      <w:instrText>https://doi.org/10.59024/bhinneka.v4i4.19</w:instrText>
    </w:r>
    <w:r w:rsidR="003F4000" w:rsidRPr="003F4000">
      <w:rPr>
        <w:rFonts w:ascii="Cambria" w:hAnsi="Cambria"/>
        <w:color w:val="0000FF" w:themeColor="hyperlink"/>
        <w:lang w:val="en-US"/>
      </w:rPr>
      <w:instrText>91</w:instrText>
    </w:r>
    <w:r w:rsidR="003F4000" w:rsidRPr="003F4000">
      <w:rPr>
        <w:rFonts w:ascii="Cambria" w:hAnsi="Cambria"/>
        <w:color w:val="0000FF" w:themeColor="hyperlink"/>
      </w:rPr>
      <w:instrText xml:space="preserve">    </w:instrText>
    </w:r>
    <w:r w:rsidR="003F4000" w:rsidRPr="003F4000">
      <w:rPr>
        <w:rFonts w:ascii="Cambria" w:hAnsi="Cambria"/>
        <w:color w:val="0000FF" w:themeColor="hyperlink"/>
        <w:lang w:val="en-US"/>
      </w:rPr>
      <w:instrText xml:space="preserve">  </w:instrText>
    </w:r>
  </w:p>
  <w:p w14:paraId="3E3E44BF" w14:textId="77777777" w:rsidR="003F4000" w:rsidRPr="00DE3E9C" w:rsidRDefault="003F4000" w:rsidP="002974C4">
    <w:pPr>
      <w:widowControl w:val="0"/>
      <w:pBdr>
        <w:bottom w:val="nil"/>
      </w:pBdr>
      <w:suppressAutoHyphens/>
      <w:autoSpaceDE w:val="0"/>
      <w:autoSpaceDN w:val="0"/>
      <w:spacing w:after="0" w:line="240" w:lineRule="auto"/>
      <w:ind w:firstLine="680"/>
      <w:jc w:val="right"/>
      <w:rPr>
        <w:rStyle w:val="Hyperlink"/>
        <w:rFonts w:ascii="Cambria" w:eastAsia="Palatino Linotype" w:hAnsi="Cambria" w:cs="Palatino Linotype"/>
        <w:kern w:val="1"/>
        <w:lang w:val="en-US"/>
      </w:rPr>
    </w:pPr>
    <w:r w:rsidRPr="003F4000">
      <w:rPr>
        <w:rFonts w:ascii="Cambria" w:eastAsia="Times New Roman" w:hAnsi="Cambria" w:cs="Times New Roman"/>
        <w:noProof/>
        <w:color w:val="0000FF" w:themeColor="hyperlink"/>
        <w:lang w:val="en-US"/>
      </w:rPr>
      <mc:AlternateContent>
        <mc:Choice Requires="wps">
          <w:drawing>
            <wp:anchor distT="0" distB="0" distL="114300" distR="114300" simplePos="0" relativeHeight="251665408" behindDoc="0" locked="0" layoutInCell="1" allowOverlap="1" wp14:anchorId="33F1BEB8" wp14:editId="5C2E5E00">
              <wp:simplePos x="0" y="0"/>
              <wp:positionH relativeFrom="column">
                <wp:posOffset>0</wp:posOffset>
              </wp:positionH>
              <wp:positionV relativeFrom="paragraph">
                <wp:posOffset>168333</wp:posOffset>
              </wp:positionV>
              <wp:extent cx="5740400" cy="0"/>
              <wp:effectExtent l="0" t="0" r="31750" b="19050"/>
              <wp:wrapNone/>
              <wp:docPr id="1" name="Straight Connector 1"/>
              <wp:cNvGraphicFramePr/>
              <a:graphic xmlns:a="http://schemas.openxmlformats.org/drawingml/2006/main">
                <a:graphicData uri="http://schemas.microsoft.com/office/word/2010/wordprocessingShape">
                  <wps:wsp>
                    <wps:cNvCnPr/>
                    <wps:spPr>
                      <a:xfrm flipV="1">
                        <a:off x="0" y="0"/>
                        <a:ext cx="574040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0BF16FA" id="Straight Connector 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3.25pt" to="452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" strokecolor="windowText" strokeweight="1.5pt">
              <v:stroke joinstyle="miter"/>
            </v:line>
          </w:pict>
        </mc:Fallback>
      </mc:AlternateContent>
    </w:r>
    <w:r>
      <w:rPr>
        <w:rFonts w:ascii="Cambria" w:hAnsi="Cambria"/>
        <w:color w:val="0000FF" w:themeColor="hyperlink"/>
      </w:rPr>
      <w:instrText xml:space="preserve">" </w:instrText>
    </w:r>
    <w:r>
      <w:rPr>
        <w:rFonts w:ascii="Cambria" w:hAnsi="Cambria"/>
        <w:color w:val="0000FF" w:themeColor="hyperlink"/>
      </w:rPr>
      <w:fldChar w:fldCharType="separate"/>
    </w:r>
    <w:r w:rsidRPr="00DE3E9C">
      <w:rPr>
        <w:rStyle w:val="Hyperlink"/>
        <w:rFonts w:ascii="Cambria" w:hAnsi="Cambria"/>
      </w:rPr>
      <w:t>https://doi.org/10.59024/bhinneka.v4i4.19</w:t>
    </w:r>
    <w:r w:rsidRPr="00DE3E9C">
      <w:rPr>
        <w:rStyle w:val="Hyperlink"/>
        <w:rFonts w:ascii="Cambria" w:hAnsi="Cambria"/>
        <w:lang w:val="en-US"/>
      </w:rPr>
      <w:t>91</w:t>
    </w:r>
    <w:r w:rsidRPr="00DE3E9C">
      <w:rPr>
        <w:rStyle w:val="Hyperlink"/>
        <w:rFonts w:ascii="Cambria" w:hAnsi="Cambria"/>
      </w:rPr>
      <w:t xml:space="preserve">    </w:t>
    </w:r>
    <w:r w:rsidRPr="00DE3E9C">
      <w:rPr>
        <w:rStyle w:val="Hyperlink"/>
        <w:rFonts w:ascii="Cambria" w:hAnsi="Cambria"/>
        <w:lang w:val="en-US"/>
      </w:rPr>
      <w:t xml:space="preserve">  </w:t>
    </w:r>
  </w:p>
  <w:p w14:paraId="5255E214" w14:textId="75E02B80" w:rsidR="002974C4" w:rsidRPr="00954232" w:rsidRDefault="003F4000" w:rsidP="002974C4">
    <w:pPr>
      <w:widowControl w:val="0"/>
      <w:pBdr>
        <w:top w:val="nil"/>
        <w:left w:val="nil"/>
        <w:bottom w:val="nil"/>
        <w:right w:val="nil"/>
        <w:between w:val="nil"/>
      </w:pBdr>
      <w:autoSpaceDE w:val="0"/>
      <w:autoSpaceDN w:val="0"/>
      <w:spacing w:after="0"/>
      <w:ind w:firstLine="680"/>
      <w:jc w:val="right"/>
      <w:rPr>
        <w:rFonts w:ascii="Times New Roman" w:eastAsia="Times New Roman" w:hAnsi="Times New Roman" w:cs="Times New Roman"/>
        <w:lang w:val="en-US"/>
      </w:rPr>
    </w:pPr>
    <w:r w:rsidRPr="00DE3E9C">
      <w:rPr>
        <w:rStyle w:val="Hyperlink"/>
        <w:rFonts w:ascii="Cambria" w:eastAsia="Times New Roman" w:hAnsi="Cambria" w:cs="Times New Roman"/>
        <w:noProof/>
        <w:lang w:val="en-US"/>
      </w:rPr>
      <mc:AlternateContent>
        <mc:Choice Requires="wps">
          <w:drawing>
            <wp:anchor distT="0" distB="0" distL="114300" distR="114300" simplePos="0" relativeHeight="251664384" behindDoc="0" locked="0" layoutInCell="1" allowOverlap="1" wp14:anchorId="79D918F0" wp14:editId="189EA175">
              <wp:simplePos x="0" y="0"/>
              <wp:positionH relativeFrom="column">
                <wp:posOffset>0</wp:posOffset>
              </wp:positionH>
              <wp:positionV relativeFrom="paragraph">
                <wp:posOffset>168333</wp:posOffset>
              </wp:positionV>
              <wp:extent cx="5740400" cy="0"/>
              <wp:effectExtent l="0" t="0" r="31750" b="19050"/>
              <wp:wrapNone/>
              <wp:docPr id="7" name="Straight Connector 7"/>
              <wp:cNvGraphicFramePr/>
              <a:graphic xmlns:a="http://schemas.openxmlformats.org/drawingml/2006/main">
                <a:graphicData uri="http://schemas.microsoft.com/office/word/2010/wordprocessingShape">
                  <wps:wsp>
                    <wps:cNvCnPr/>
                    <wps:spPr>
                      <a:xfrm flipV="1">
                        <a:off x="0" y="0"/>
                        <a:ext cx="574040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462D1E" id="Straight Connector 7"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3.25pt" to="452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" strokecolor="windowText" strokeweight="1.5pt">
              <v:stroke joinstyle="miter"/>
            </v:line>
          </w:pict>
        </mc:Fallback>
      </mc:AlternateContent>
    </w:r>
    <w:r>
      <w:rPr>
        <w:rFonts w:ascii="Cambria" w:hAnsi="Cambria"/>
        <w:color w:val="0000FF" w:themeColor="hyperlink"/>
      </w:rPr>
      <w:fldChar w:fldCharType="end"/>
    </w:r>
    <w:r w:rsidR="002974C4" w:rsidRPr="000A4236">
      <w:rPr>
        <w:rFonts w:ascii="Cambria" w:eastAsia="Palatino Linotype" w:hAnsi="Cambria" w:cs="Palatino Linotype"/>
        <w:i/>
        <w:kern w:val="1"/>
      </w:rPr>
      <w:t>Tersedia</w:t>
    </w:r>
    <w:r w:rsidR="002974C4" w:rsidRPr="000A4236">
      <w:rPr>
        <w:rFonts w:ascii="Cambria" w:eastAsia="Palatino Linotype" w:hAnsi="Cambria" w:cs="Palatino Linotype"/>
        <w:kern w:val="1"/>
      </w:rPr>
      <w:t xml:space="preserve">: </w:t>
    </w:r>
    <w:hyperlink r:id="rId3" w:history="1">
      <w:r w:rsidR="002974C4" w:rsidRPr="000A4236">
        <w:rPr>
          <w:rFonts w:ascii="Cambria" w:eastAsia="Palatino Linotype" w:hAnsi="Cambria" w:cs="Palatino Linotype"/>
          <w:color w:val="0000FF"/>
          <w:kern w:val="1"/>
        </w:rPr>
        <w:t>https://pbsi-upr.id/index.php/Bhinneka</w:t>
      </w:r>
    </w:hyperlink>
    <w:r w:rsidR="002974C4">
      <w:rPr>
        <w:rFonts w:ascii="Cambria" w:eastAsia="Palatino Linotype" w:hAnsi="Cambria" w:cs="Palatino Linotype"/>
        <w:color w:val="0000FF"/>
        <w:kern w:val="1"/>
        <w:u w:val="single"/>
      </w:rPr>
      <w:t xml:space="preserve">   </w:t>
    </w:r>
    <w:r w:rsidR="002974C4">
      <w:rPr>
        <w:noProof/>
        <w:lang w:val="en-US"/>
      </w:rPr>
      <mc:AlternateContent>
        <mc:Choice Requires="wps">
          <w:drawing>
            <wp:anchor distT="0" distB="0" distL="114300" distR="114300" simplePos="0" relativeHeight="251659264" behindDoc="0" locked="0" layoutInCell="1" hidden="0" allowOverlap="1" wp14:anchorId="73C590E9" wp14:editId="7D552078">
              <wp:simplePos x="0" y="0"/>
              <wp:positionH relativeFrom="column">
                <wp:posOffset>-304799</wp:posOffset>
              </wp:positionH>
              <wp:positionV relativeFrom="paragraph">
                <wp:posOffset>101600</wp:posOffset>
              </wp:positionV>
              <wp:extent cx="0" cy="19050"/>
              <wp:effectExtent l="0" t="0" r="0" b="0"/>
              <wp:wrapNone/>
              <wp:docPr id="666" name="Straight Arrow Connector 666"/>
              <wp:cNvGraphicFramePr/>
              <a:graphic xmlns:a="http://schemas.openxmlformats.org/drawingml/2006/main">
                <a:graphicData uri="http://schemas.microsoft.com/office/word/2010/wordprocessingShape">
                  <wps:wsp>
                    <wps:cNvCnPr/>
                    <wps:spPr>
                      <a:xfrm>
                        <a:off x="2471182" y="3780000"/>
                        <a:ext cx="5749637" cy="0"/>
                      </a:xfrm>
                      <a:prstGeom prst="straightConnector1">
                        <a:avLst/>
                      </a:prstGeom>
                      <a:noFill/>
                      <a:ln w="19050" cap="flat" cmpd="sng">
                        <a:solidFill>
                          <a:sysClr val="windowText" lastClr="000000"/>
                        </a:solidFill>
                        <a:prstDash val="solid"/>
                        <a:miter lim="800000"/>
                        <a:headEnd type="none" w="sm" len="sm"/>
                        <a:tailEnd type="none" w="sm" len="sm"/>
                      </a:ln>
                    </wps:spPr>
                    <wps:bodyPr/>
                  </wps:wsp>
                </a:graphicData>
              </a:graphic>
            </wp:anchor>
          </w:drawing>
        </mc:Choice>
        <mc:Fallback>
          <w:pict>
            <v:shapetype w14:anchorId="10E7CDC3" id="_x0000_t32" coordsize="21600,21600" o:spt="32" o:oned="t" path="m,l21600,21600e" filled="f">
              <v:path arrowok="t" fillok="f" o:connecttype="none"/>
              <o:lock v:ext="edit" shapetype="t"/>
            </v:shapetype>
            <v:shape id="Straight Arrow Connector 666" o:spid="_x0000_s1026" type="#_x0000_t32" style="position:absolute;margin-left:-24pt;margin-top:8pt;width:0;height: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" strokecolor="windowText" strokeweight="1.5pt">
              <v:stroke startarrowwidth="narrow" startarrowlength="short" endarrowwidth="narrow" endarrowlength="short" joinstyle="miter"/>
            </v:shape>
          </w:pict>
        </mc:Fallback>
      </mc:AlternateContent>
    </w:r>
    <w:r w:rsidR="002974C4">
      <w:rPr>
        <w:rFonts w:ascii="Cambria" w:eastAsia="Palatino Linotype" w:hAnsi="Cambria" w:cs="Palatino Linotype"/>
        <w:color w:val="0000FF"/>
        <w:kern w:val="1"/>
        <w:u w:val="single"/>
        <w:lang w:val="en-US"/>
      </w:rPr>
      <w:t xml:space="preserve">  </w:t>
    </w:r>
    <w:bookmarkEnd w:id="2"/>
    <w:bookmarkEnd w:id="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0000002"/>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0000003"/>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0000004"/>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nsid w:val="00000005"/>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nsid w:val="03962EC9"/>
    <w:multiLevelType w:val="hybridMultilevel"/>
    <w:tmpl w:val="1E0AA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C3498C"/>
    <w:multiLevelType w:val="hybridMultilevel"/>
    <w:tmpl w:val="32487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4B7999"/>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2BA92B78"/>
    <w:multiLevelType w:val="hybridMultilevel"/>
    <w:tmpl w:val="F970D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025FC0"/>
    <w:multiLevelType w:val="hybridMultilevel"/>
    <w:tmpl w:val="40542040"/>
    <w:lvl w:ilvl="0" w:tplc="F1CA63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472C04"/>
    <w:multiLevelType w:val="hybridMultilevel"/>
    <w:tmpl w:val="8766D59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5C69C3"/>
    <w:multiLevelType w:val="hybridMultilevel"/>
    <w:tmpl w:val="47FE3FF0"/>
    <w:lvl w:ilvl="0" w:tplc="D83640C6">
      <w:start w:val="1"/>
      <w:numFmt w:val="decimal"/>
      <w:lvlText w:val="%1."/>
      <w:lvlJc w:val="left"/>
      <w:pPr>
        <w:ind w:left="720" w:hanging="360"/>
      </w:pPr>
      <w:rPr>
        <w:rFonts w:ascii="Times New Roman" w:hAnsi="Times New Roman" w:cs="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AB255F"/>
    <w:multiLevelType w:val="multilevel"/>
    <w:tmpl w:val="E3A82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7"/>
  </w:num>
  <w:num w:numId="3">
    <w:abstractNumId w:val="0"/>
  </w:num>
  <w:num w:numId="4">
    <w:abstractNumId w:val="1"/>
  </w:num>
  <w:num w:numId="5">
    <w:abstractNumId w:val="3"/>
  </w:num>
  <w:num w:numId="6">
    <w:abstractNumId w:val="4"/>
  </w:num>
  <w:num w:numId="7">
    <w:abstractNumId w:val="8"/>
  </w:num>
  <w:num w:numId="8">
    <w:abstractNumId w:val="5"/>
  </w:num>
  <w:num w:numId="9">
    <w:abstractNumId w:val="9"/>
  </w:num>
  <w:num w:numId="10">
    <w:abstractNumId w:val="11"/>
  </w:num>
  <w:num w:numId="11">
    <w:abstractNumId w:val="6"/>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256"/>
    <w:rsid w:val="00073567"/>
    <w:rsid w:val="000766C0"/>
    <w:rsid w:val="00166E2E"/>
    <w:rsid w:val="00203E34"/>
    <w:rsid w:val="0023160A"/>
    <w:rsid w:val="002643C3"/>
    <w:rsid w:val="002974C4"/>
    <w:rsid w:val="002D1256"/>
    <w:rsid w:val="00326F68"/>
    <w:rsid w:val="00341113"/>
    <w:rsid w:val="003752E9"/>
    <w:rsid w:val="00386868"/>
    <w:rsid w:val="00387CCA"/>
    <w:rsid w:val="003C76D3"/>
    <w:rsid w:val="003D3CFD"/>
    <w:rsid w:val="003F4000"/>
    <w:rsid w:val="00402639"/>
    <w:rsid w:val="0042138C"/>
    <w:rsid w:val="00484B9C"/>
    <w:rsid w:val="004B0752"/>
    <w:rsid w:val="004F33D5"/>
    <w:rsid w:val="00565DC8"/>
    <w:rsid w:val="0058041E"/>
    <w:rsid w:val="005B2F4C"/>
    <w:rsid w:val="005E773D"/>
    <w:rsid w:val="006B51ED"/>
    <w:rsid w:val="0077382B"/>
    <w:rsid w:val="0080441C"/>
    <w:rsid w:val="008E15C7"/>
    <w:rsid w:val="00906A8C"/>
    <w:rsid w:val="00906B39"/>
    <w:rsid w:val="00907785"/>
    <w:rsid w:val="009A721E"/>
    <w:rsid w:val="009F0ACF"/>
    <w:rsid w:val="00A2415D"/>
    <w:rsid w:val="00A3395F"/>
    <w:rsid w:val="00A3400B"/>
    <w:rsid w:val="00A7675C"/>
    <w:rsid w:val="00B07F8B"/>
    <w:rsid w:val="00B1022F"/>
    <w:rsid w:val="00B13E57"/>
    <w:rsid w:val="00B3219F"/>
    <w:rsid w:val="00B91EE9"/>
    <w:rsid w:val="00BC2FD2"/>
    <w:rsid w:val="00C37ECC"/>
    <w:rsid w:val="00D24E9F"/>
    <w:rsid w:val="00D82ED1"/>
    <w:rsid w:val="00D97564"/>
    <w:rsid w:val="00E17A0A"/>
    <w:rsid w:val="00E37E49"/>
    <w:rsid w:val="00E5291C"/>
    <w:rsid w:val="00E57F51"/>
    <w:rsid w:val="00EB426E"/>
    <w:rsid w:val="00EF46DE"/>
    <w:rsid w:val="00F5150A"/>
    <w:rsid w:val="00F65019"/>
    <w:rsid w:val="00F74C53"/>
    <w:rsid w:val="00FF7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B84817"/>
  <w15:docId w15:val="{F5E342B8-F22F-46F6-BFCB-68F5C102E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7382B"/>
  </w:style>
  <w:style w:type="paragraph" w:styleId="Heading1">
    <w:name w:val="heading 1"/>
    <w:basedOn w:val="Normal"/>
    <w:next w:val="Normal"/>
    <w:pPr>
      <w:keepNext/>
      <w:spacing w:before="240" w:after="60" w:line="360" w:lineRule="auto"/>
      <w:jc w:val="both"/>
      <w:outlineLvl w:val="0"/>
    </w:pPr>
    <w:rPr>
      <w:rFonts w:ascii="Cambria" w:eastAsia="Cambria" w:hAnsi="Cambria" w:cs="Cambria"/>
      <w:b/>
      <w:sz w:val="32"/>
      <w:szCs w:val="32"/>
    </w:rPr>
  </w:style>
  <w:style w:type="paragraph" w:styleId="Heading2">
    <w:name w:val="heading 2"/>
    <w:basedOn w:val="Normal"/>
    <w:next w:val="Normal"/>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link w:val="Heading3Char"/>
    <w:pPr>
      <w:keepNext/>
      <w:keepLines/>
      <w:spacing w:before="200" w:after="0"/>
      <w:outlineLvl w:val="2"/>
    </w:pPr>
    <w:rPr>
      <w:rFonts w:ascii="Cambria" w:eastAsia="Cambria" w:hAnsi="Cambria" w:cs="Cambria"/>
      <w:b/>
      <w:color w:val="4F81BD"/>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spacing w:after="60" w:line="240" w:lineRule="auto"/>
      <w:jc w:val="center"/>
    </w:pPr>
    <w:rPr>
      <w:rFonts w:ascii="Arial" w:eastAsia="Arial" w:hAnsi="Arial" w:cs="Arial"/>
      <w:sz w:val="24"/>
      <w:szCs w:val="24"/>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808080"/>
      <w:shd w:val="clear" w:color="auto" w:fill="E6E6E6"/>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aliases w:val="Body of text,List Paragraph1,sub-section,dot points body text 12,Medium Grid 1 - Accent 21,List Paragraph2,Colorful List - Accent 11,List Paragraph11,Sub sub,rpp3,Body of text+1,Body of text+2,Body of text+3,Body of textCxSp,soal jawab"/>
    <w:basedOn w:val="Normal"/>
    <w:link w:val="ListParagraphChar"/>
    <w:uiPriority w:val="34"/>
    <w:qFormat/>
    <w:pPr>
      <w:ind w:left="720"/>
      <w:contextualSpacing/>
    </w:p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Pr>
      <w:i/>
      <w:iCs/>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color w:val="auto"/>
      <w:sz w:val="20"/>
      <w:szCs w:val="20"/>
      <w:lang w:eastAsia="id-ID"/>
    </w:rPr>
  </w:style>
  <w:style w:type="paragraph" w:customStyle="1" w:styleId="Normal1">
    <w:name w:val="Normal1"/>
    <w:pPr>
      <w:spacing w:after="0" w:line="240" w:lineRule="auto"/>
    </w:pPr>
    <w:rPr>
      <w:rFonts w:ascii="Times New Roman" w:eastAsia="Times New Roman" w:hAnsi="Times New Roman" w:cs="Times New Roman"/>
      <w:sz w:val="20"/>
      <w:szCs w:val="20"/>
    </w:rPr>
  </w:style>
  <w:style w:type="character" w:customStyle="1" w:styleId="UnresolvedMention2">
    <w:name w:val="Unresolved Mention2"/>
    <w:basedOn w:val="DefaultParagraphFont"/>
    <w:uiPriority w:val="99"/>
    <w:rPr>
      <w:color w:val="605E5C"/>
      <w:shd w:val="clear" w:color="auto" w:fill="E1DFDD"/>
    </w:rPr>
  </w:style>
  <w:style w:type="paragraph" w:customStyle="1" w:styleId="Penulis">
    <w:name w:val="Penulis"/>
    <w:basedOn w:val="Normal"/>
    <w:qFormat/>
    <w:pPr>
      <w:widowControl w:val="0"/>
      <w:tabs>
        <w:tab w:val="left" w:pos="4140"/>
      </w:tabs>
      <w:spacing w:after="0" w:line="240" w:lineRule="auto"/>
      <w:jc w:val="center"/>
    </w:pPr>
    <w:rPr>
      <w:rFonts w:ascii="Times New Roman" w:eastAsia="Times New Roman" w:hAnsi="Times New Roman" w:cs="Times New Roman"/>
      <w:b/>
      <w:color w:val="000000"/>
      <w:sz w:val="24"/>
      <w:szCs w:val="24"/>
      <w:lang w:val="en-US" w:eastAsia="id-ID"/>
    </w:rPr>
  </w:style>
  <w:style w:type="character" w:styleId="Strong">
    <w:name w:val="Strong"/>
    <w:uiPriority w:val="22"/>
    <w:qFormat/>
    <w:rPr>
      <w:b/>
      <w:bCs/>
    </w:rPr>
  </w:style>
  <w:style w:type="character" w:customStyle="1" w:styleId="JudulChar">
    <w:name w:val="Judul Char"/>
    <w:link w:val="Judul"/>
    <w:rPr>
      <w:rFonts w:ascii="Arial" w:hAnsi="Arial" w:cs="Arial"/>
      <w:b/>
      <w:bCs/>
      <w:kern w:val="32"/>
      <w:sz w:val="28"/>
      <w:szCs w:val="32"/>
      <w:lang w:eastAsia="ja-JP"/>
    </w:rPr>
  </w:style>
  <w:style w:type="paragraph" w:customStyle="1" w:styleId="Judul">
    <w:name w:val="Judul"/>
    <w:basedOn w:val="Heading1"/>
    <w:link w:val="JudulChar"/>
    <w:pPr>
      <w:adjustRightInd w:val="0"/>
      <w:snapToGrid w:val="0"/>
      <w:spacing w:before="360" w:after="240" w:line="240" w:lineRule="auto"/>
      <w:contextualSpacing/>
      <w:jc w:val="center"/>
    </w:pPr>
    <w:rPr>
      <w:rFonts w:ascii="Arial" w:eastAsia="Calibri" w:hAnsi="Arial" w:cs="Arial"/>
      <w:bCs/>
      <w:kern w:val="32"/>
      <w:sz w:val="28"/>
      <w:lang w:eastAsia="ja-JP"/>
    </w:rPr>
  </w:style>
  <w:style w:type="character" w:customStyle="1" w:styleId="mw-image-border">
    <w:name w:val="mw-image-border"/>
    <w:basedOn w:val="DefaultParagraphFont"/>
    <w:rsid w:val="00B07F8B"/>
  </w:style>
  <w:style w:type="character" w:customStyle="1" w:styleId="ListParagraphChar">
    <w:name w:val="List Paragraph Char"/>
    <w:aliases w:val="Body of text Char,List Paragraph1 Char,sub-section Char,dot points body text 12 Char,Medium Grid 1 - Accent 21 Char,List Paragraph2 Char,Colorful List - Accent 11 Char,List Paragraph11 Char,Sub sub Char,rpp3 Char,Body of text+1 Char"/>
    <w:basedOn w:val="DefaultParagraphFont"/>
    <w:link w:val="ListParagraph"/>
    <w:uiPriority w:val="34"/>
    <w:qFormat/>
    <w:rsid w:val="00EB426E"/>
  </w:style>
  <w:style w:type="character" w:customStyle="1" w:styleId="Heading3Char">
    <w:name w:val="Heading 3 Char"/>
    <w:basedOn w:val="DefaultParagraphFont"/>
    <w:link w:val="Heading3"/>
    <w:rsid w:val="00E17A0A"/>
    <w:rPr>
      <w:rFonts w:ascii="Cambria" w:eastAsia="Cambria" w:hAnsi="Cambria" w:cs="Cambria"/>
      <w:b/>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07065">
      <w:bodyDiv w:val="1"/>
      <w:marLeft w:val="0"/>
      <w:marRight w:val="0"/>
      <w:marTop w:val="0"/>
      <w:marBottom w:val="0"/>
      <w:divBdr>
        <w:top w:val="none" w:sz="0" w:space="0" w:color="auto"/>
        <w:left w:val="none" w:sz="0" w:space="0" w:color="auto"/>
        <w:bottom w:val="none" w:sz="0" w:space="0" w:color="auto"/>
        <w:right w:val="none" w:sz="0" w:space="0" w:color="auto"/>
      </w:divBdr>
    </w:div>
    <w:div w:id="110245693">
      <w:bodyDiv w:val="1"/>
      <w:marLeft w:val="0"/>
      <w:marRight w:val="0"/>
      <w:marTop w:val="0"/>
      <w:marBottom w:val="0"/>
      <w:divBdr>
        <w:top w:val="none" w:sz="0" w:space="0" w:color="auto"/>
        <w:left w:val="none" w:sz="0" w:space="0" w:color="auto"/>
        <w:bottom w:val="none" w:sz="0" w:space="0" w:color="auto"/>
        <w:right w:val="none" w:sz="0" w:space="0" w:color="auto"/>
      </w:divBdr>
    </w:div>
    <w:div w:id="128475787">
      <w:bodyDiv w:val="1"/>
      <w:marLeft w:val="0"/>
      <w:marRight w:val="0"/>
      <w:marTop w:val="0"/>
      <w:marBottom w:val="0"/>
      <w:divBdr>
        <w:top w:val="none" w:sz="0" w:space="0" w:color="auto"/>
        <w:left w:val="none" w:sz="0" w:space="0" w:color="auto"/>
        <w:bottom w:val="none" w:sz="0" w:space="0" w:color="auto"/>
        <w:right w:val="none" w:sz="0" w:space="0" w:color="auto"/>
      </w:divBdr>
    </w:div>
    <w:div w:id="310181989">
      <w:bodyDiv w:val="1"/>
      <w:marLeft w:val="0"/>
      <w:marRight w:val="0"/>
      <w:marTop w:val="0"/>
      <w:marBottom w:val="0"/>
      <w:divBdr>
        <w:top w:val="none" w:sz="0" w:space="0" w:color="auto"/>
        <w:left w:val="none" w:sz="0" w:space="0" w:color="auto"/>
        <w:bottom w:val="none" w:sz="0" w:space="0" w:color="auto"/>
        <w:right w:val="none" w:sz="0" w:space="0" w:color="auto"/>
      </w:divBdr>
    </w:div>
    <w:div w:id="433987914">
      <w:bodyDiv w:val="1"/>
      <w:marLeft w:val="0"/>
      <w:marRight w:val="0"/>
      <w:marTop w:val="0"/>
      <w:marBottom w:val="0"/>
      <w:divBdr>
        <w:top w:val="none" w:sz="0" w:space="0" w:color="auto"/>
        <w:left w:val="none" w:sz="0" w:space="0" w:color="auto"/>
        <w:bottom w:val="none" w:sz="0" w:space="0" w:color="auto"/>
        <w:right w:val="none" w:sz="0" w:space="0" w:color="auto"/>
      </w:divBdr>
    </w:div>
    <w:div w:id="452482705">
      <w:bodyDiv w:val="1"/>
      <w:marLeft w:val="0"/>
      <w:marRight w:val="0"/>
      <w:marTop w:val="0"/>
      <w:marBottom w:val="0"/>
      <w:divBdr>
        <w:top w:val="none" w:sz="0" w:space="0" w:color="auto"/>
        <w:left w:val="none" w:sz="0" w:space="0" w:color="auto"/>
        <w:bottom w:val="none" w:sz="0" w:space="0" w:color="auto"/>
        <w:right w:val="none" w:sz="0" w:space="0" w:color="auto"/>
      </w:divBdr>
    </w:div>
    <w:div w:id="461968481">
      <w:bodyDiv w:val="1"/>
      <w:marLeft w:val="0"/>
      <w:marRight w:val="0"/>
      <w:marTop w:val="0"/>
      <w:marBottom w:val="0"/>
      <w:divBdr>
        <w:top w:val="none" w:sz="0" w:space="0" w:color="auto"/>
        <w:left w:val="none" w:sz="0" w:space="0" w:color="auto"/>
        <w:bottom w:val="none" w:sz="0" w:space="0" w:color="auto"/>
        <w:right w:val="none" w:sz="0" w:space="0" w:color="auto"/>
      </w:divBdr>
    </w:div>
    <w:div w:id="464196619">
      <w:bodyDiv w:val="1"/>
      <w:marLeft w:val="0"/>
      <w:marRight w:val="0"/>
      <w:marTop w:val="0"/>
      <w:marBottom w:val="0"/>
      <w:divBdr>
        <w:top w:val="none" w:sz="0" w:space="0" w:color="auto"/>
        <w:left w:val="none" w:sz="0" w:space="0" w:color="auto"/>
        <w:bottom w:val="none" w:sz="0" w:space="0" w:color="auto"/>
        <w:right w:val="none" w:sz="0" w:space="0" w:color="auto"/>
      </w:divBdr>
    </w:div>
    <w:div w:id="538514652">
      <w:bodyDiv w:val="1"/>
      <w:marLeft w:val="0"/>
      <w:marRight w:val="0"/>
      <w:marTop w:val="0"/>
      <w:marBottom w:val="0"/>
      <w:divBdr>
        <w:top w:val="none" w:sz="0" w:space="0" w:color="auto"/>
        <w:left w:val="none" w:sz="0" w:space="0" w:color="auto"/>
        <w:bottom w:val="none" w:sz="0" w:space="0" w:color="auto"/>
        <w:right w:val="none" w:sz="0" w:space="0" w:color="auto"/>
      </w:divBdr>
    </w:div>
    <w:div w:id="571619129">
      <w:bodyDiv w:val="1"/>
      <w:marLeft w:val="0"/>
      <w:marRight w:val="0"/>
      <w:marTop w:val="0"/>
      <w:marBottom w:val="0"/>
      <w:divBdr>
        <w:top w:val="none" w:sz="0" w:space="0" w:color="auto"/>
        <w:left w:val="none" w:sz="0" w:space="0" w:color="auto"/>
        <w:bottom w:val="none" w:sz="0" w:space="0" w:color="auto"/>
        <w:right w:val="none" w:sz="0" w:space="0" w:color="auto"/>
      </w:divBdr>
    </w:div>
    <w:div w:id="667757577">
      <w:bodyDiv w:val="1"/>
      <w:marLeft w:val="0"/>
      <w:marRight w:val="0"/>
      <w:marTop w:val="0"/>
      <w:marBottom w:val="0"/>
      <w:divBdr>
        <w:top w:val="none" w:sz="0" w:space="0" w:color="auto"/>
        <w:left w:val="none" w:sz="0" w:space="0" w:color="auto"/>
        <w:bottom w:val="none" w:sz="0" w:space="0" w:color="auto"/>
        <w:right w:val="none" w:sz="0" w:space="0" w:color="auto"/>
      </w:divBdr>
    </w:div>
    <w:div w:id="814418454">
      <w:bodyDiv w:val="1"/>
      <w:marLeft w:val="0"/>
      <w:marRight w:val="0"/>
      <w:marTop w:val="0"/>
      <w:marBottom w:val="0"/>
      <w:divBdr>
        <w:top w:val="none" w:sz="0" w:space="0" w:color="auto"/>
        <w:left w:val="none" w:sz="0" w:space="0" w:color="auto"/>
        <w:bottom w:val="none" w:sz="0" w:space="0" w:color="auto"/>
        <w:right w:val="none" w:sz="0" w:space="0" w:color="auto"/>
      </w:divBdr>
    </w:div>
    <w:div w:id="821972543">
      <w:bodyDiv w:val="1"/>
      <w:marLeft w:val="0"/>
      <w:marRight w:val="0"/>
      <w:marTop w:val="0"/>
      <w:marBottom w:val="0"/>
      <w:divBdr>
        <w:top w:val="none" w:sz="0" w:space="0" w:color="auto"/>
        <w:left w:val="none" w:sz="0" w:space="0" w:color="auto"/>
        <w:bottom w:val="none" w:sz="0" w:space="0" w:color="auto"/>
        <w:right w:val="none" w:sz="0" w:space="0" w:color="auto"/>
      </w:divBdr>
    </w:div>
    <w:div w:id="833882874">
      <w:bodyDiv w:val="1"/>
      <w:marLeft w:val="0"/>
      <w:marRight w:val="0"/>
      <w:marTop w:val="0"/>
      <w:marBottom w:val="0"/>
      <w:divBdr>
        <w:top w:val="none" w:sz="0" w:space="0" w:color="auto"/>
        <w:left w:val="none" w:sz="0" w:space="0" w:color="auto"/>
        <w:bottom w:val="none" w:sz="0" w:space="0" w:color="auto"/>
        <w:right w:val="none" w:sz="0" w:space="0" w:color="auto"/>
      </w:divBdr>
    </w:div>
    <w:div w:id="1053895019">
      <w:bodyDiv w:val="1"/>
      <w:marLeft w:val="0"/>
      <w:marRight w:val="0"/>
      <w:marTop w:val="0"/>
      <w:marBottom w:val="0"/>
      <w:divBdr>
        <w:top w:val="none" w:sz="0" w:space="0" w:color="auto"/>
        <w:left w:val="none" w:sz="0" w:space="0" w:color="auto"/>
        <w:bottom w:val="none" w:sz="0" w:space="0" w:color="auto"/>
        <w:right w:val="none" w:sz="0" w:space="0" w:color="auto"/>
      </w:divBdr>
    </w:div>
    <w:div w:id="1146505418">
      <w:bodyDiv w:val="1"/>
      <w:marLeft w:val="0"/>
      <w:marRight w:val="0"/>
      <w:marTop w:val="0"/>
      <w:marBottom w:val="0"/>
      <w:divBdr>
        <w:top w:val="none" w:sz="0" w:space="0" w:color="auto"/>
        <w:left w:val="none" w:sz="0" w:space="0" w:color="auto"/>
        <w:bottom w:val="none" w:sz="0" w:space="0" w:color="auto"/>
        <w:right w:val="none" w:sz="0" w:space="0" w:color="auto"/>
      </w:divBdr>
    </w:div>
    <w:div w:id="1155101205">
      <w:bodyDiv w:val="1"/>
      <w:marLeft w:val="0"/>
      <w:marRight w:val="0"/>
      <w:marTop w:val="0"/>
      <w:marBottom w:val="0"/>
      <w:divBdr>
        <w:top w:val="none" w:sz="0" w:space="0" w:color="auto"/>
        <w:left w:val="none" w:sz="0" w:space="0" w:color="auto"/>
        <w:bottom w:val="none" w:sz="0" w:space="0" w:color="auto"/>
        <w:right w:val="none" w:sz="0" w:space="0" w:color="auto"/>
      </w:divBdr>
    </w:div>
    <w:div w:id="1185561981">
      <w:bodyDiv w:val="1"/>
      <w:marLeft w:val="0"/>
      <w:marRight w:val="0"/>
      <w:marTop w:val="0"/>
      <w:marBottom w:val="0"/>
      <w:divBdr>
        <w:top w:val="none" w:sz="0" w:space="0" w:color="auto"/>
        <w:left w:val="none" w:sz="0" w:space="0" w:color="auto"/>
        <w:bottom w:val="none" w:sz="0" w:space="0" w:color="auto"/>
        <w:right w:val="none" w:sz="0" w:space="0" w:color="auto"/>
      </w:divBdr>
    </w:div>
    <w:div w:id="1233541804">
      <w:bodyDiv w:val="1"/>
      <w:marLeft w:val="0"/>
      <w:marRight w:val="0"/>
      <w:marTop w:val="0"/>
      <w:marBottom w:val="0"/>
      <w:divBdr>
        <w:top w:val="none" w:sz="0" w:space="0" w:color="auto"/>
        <w:left w:val="none" w:sz="0" w:space="0" w:color="auto"/>
        <w:bottom w:val="none" w:sz="0" w:space="0" w:color="auto"/>
        <w:right w:val="none" w:sz="0" w:space="0" w:color="auto"/>
      </w:divBdr>
    </w:div>
    <w:div w:id="1301307847">
      <w:bodyDiv w:val="1"/>
      <w:marLeft w:val="0"/>
      <w:marRight w:val="0"/>
      <w:marTop w:val="0"/>
      <w:marBottom w:val="0"/>
      <w:divBdr>
        <w:top w:val="none" w:sz="0" w:space="0" w:color="auto"/>
        <w:left w:val="none" w:sz="0" w:space="0" w:color="auto"/>
        <w:bottom w:val="none" w:sz="0" w:space="0" w:color="auto"/>
        <w:right w:val="none" w:sz="0" w:space="0" w:color="auto"/>
      </w:divBdr>
    </w:div>
    <w:div w:id="1303970543">
      <w:bodyDiv w:val="1"/>
      <w:marLeft w:val="0"/>
      <w:marRight w:val="0"/>
      <w:marTop w:val="0"/>
      <w:marBottom w:val="0"/>
      <w:divBdr>
        <w:top w:val="none" w:sz="0" w:space="0" w:color="auto"/>
        <w:left w:val="none" w:sz="0" w:space="0" w:color="auto"/>
        <w:bottom w:val="none" w:sz="0" w:space="0" w:color="auto"/>
        <w:right w:val="none" w:sz="0" w:space="0" w:color="auto"/>
      </w:divBdr>
    </w:div>
    <w:div w:id="1392845030">
      <w:bodyDiv w:val="1"/>
      <w:marLeft w:val="0"/>
      <w:marRight w:val="0"/>
      <w:marTop w:val="0"/>
      <w:marBottom w:val="0"/>
      <w:divBdr>
        <w:top w:val="none" w:sz="0" w:space="0" w:color="auto"/>
        <w:left w:val="none" w:sz="0" w:space="0" w:color="auto"/>
        <w:bottom w:val="none" w:sz="0" w:space="0" w:color="auto"/>
        <w:right w:val="none" w:sz="0" w:space="0" w:color="auto"/>
      </w:divBdr>
    </w:div>
    <w:div w:id="1404988495">
      <w:bodyDiv w:val="1"/>
      <w:marLeft w:val="0"/>
      <w:marRight w:val="0"/>
      <w:marTop w:val="0"/>
      <w:marBottom w:val="0"/>
      <w:divBdr>
        <w:top w:val="none" w:sz="0" w:space="0" w:color="auto"/>
        <w:left w:val="none" w:sz="0" w:space="0" w:color="auto"/>
        <w:bottom w:val="none" w:sz="0" w:space="0" w:color="auto"/>
        <w:right w:val="none" w:sz="0" w:space="0" w:color="auto"/>
      </w:divBdr>
    </w:div>
    <w:div w:id="1480726686">
      <w:bodyDiv w:val="1"/>
      <w:marLeft w:val="0"/>
      <w:marRight w:val="0"/>
      <w:marTop w:val="0"/>
      <w:marBottom w:val="0"/>
      <w:divBdr>
        <w:top w:val="none" w:sz="0" w:space="0" w:color="auto"/>
        <w:left w:val="none" w:sz="0" w:space="0" w:color="auto"/>
        <w:bottom w:val="none" w:sz="0" w:space="0" w:color="auto"/>
        <w:right w:val="none" w:sz="0" w:space="0" w:color="auto"/>
      </w:divBdr>
    </w:div>
    <w:div w:id="1493179403">
      <w:bodyDiv w:val="1"/>
      <w:marLeft w:val="0"/>
      <w:marRight w:val="0"/>
      <w:marTop w:val="0"/>
      <w:marBottom w:val="0"/>
      <w:divBdr>
        <w:top w:val="none" w:sz="0" w:space="0" w:color="auto"/>
        <w:left w:val="none" w:sz="0" w:space="0" w:color="auto"/>
        <w:bottom w:val="none" w:sz="0" w:space="0" w:color="auto"/>
        <w:right w:val="none" w:sz="0" w:space="0" w:color="auto"/>
      </w:divBdr>
    </w:div>
    <w:div w:id="1513959723">
      <w:bodyDiv w:val="1"/>
      <w:marLeft w:val="0"/>
      <w:marRight w:val="0"/>
      <w:marTop w:val="0"/>
      <w:marBottom w:val="0"/>
      <w:divBdr>
        <w:top w:val="none" w:sz="0" w:space="0" w:color="auto"/>
        <w:left w:val="none" w:sz="0" w:space="0" w:color="auto"/>
        <w:bottom w:val="none" w:sz="0" w:space="0" w:color="auto"/>
        <w:right w:val="none" w:sz="0" w:space="0" w:color="auto"/>
      </w:divBdr>
    </w:div>
    <w:div w:id="1605185347">
      <w:bodyDiv w:val="1"/>
      <w:marLeft w:val="0"/>
      <w:marRight w:val="0"/>
      <w:marTop w:val="0"/>
      <w:marBottom w:val="0"/>
      <w:divBdr>
        <w:top w:val="none" w:sz="0" w:space="0" w:color="auto"/>
        <w:left w:val="none" w:sz="0" w:space="0" w:color="auto"/>
        <w:bottom w:val="none" w:sz="0" w:space="0" w:color="auto"/>
        <w:right w:val="none" w:sz="0" w:space="0" w:color="auto"/>
      </w:divBdr>
    </w:div>
    <w:div w:id="1695224725">
      <w:bodyDiv w:val="1"/>
      <w:marLeft w:val="0"/>
      <w:marRight w:val="0"/>
      <w:marTop w:val="0"/>
      <w:marBottom w:val="0"/>
      <w:divBdr>
        <w:top w:val="none" w:sz="0" w:space="0" w:color="auto"/>
        <w:left w:val="none" w:sz="0" w:space="0" w:color="auto"/>
        <w:bottom w:val="none" w:sz="0" w:space="0" w:color="auto"/>
        <w:right w:val="none" w:sz="0" w:space="0" w:color="auto"/>
      </w:divBdr>
    </w:div>
    <w:div w:id="1806463030">
      <w:bodyDiv w:val="1"/>
      <w:marLeft w:val="0"/>
      <w:marRight w:val="0"/>
      <w:marTop w:val="0"/>
      <w:marBottom w:val="0"/>
      <w:divBdr>
        <w:top w:val="none" w:sz="0" w:space="0" w:color="auto"/>
        <w:left w:val="none" w:sz="0" w:space="0" w:color="auto"/>
        <w:bottom w:val="none" w:sz="0" w:space="0" w:color="auto"/>
        <w:right w:val="none" w:sz="0" w:space="0" w:color="auto"/>
      </w:divBdr>
    </w:div>
    <w:div w:id="1854492349">
      <w:bodyDiv w:val="1"/>
      <w:marLeft w:val="0"/>
      <w:marRight w:val="0"/>
      <w:marTop w:val="0"/>
      <w:marBottom w:val="0"/>
      <w:divBdr>
        <w:top w:val="none" w:sz="0" w:space="0" w:color="auto"/>
        <w:left w:val="none" w:sz="0" w:space="0" w:color="auto"/>
        <w:bottom w:val="none" w:sz="0" w:space="0" w:color="auto"/>
        <w:right w:val="none" w:sz="0" w:space="0" w:color="auto"/>
      </w:divBdr>
    </w:div>
    <w:div w:id="1867791918">
      <w:bodyDiv w:val="1"/>
      <w:marLeft w:val="0"/>
      <w:marRight w:val="0"/>
      <w:marTop w:val="0"/>
      <w:marBottom w:val="0"/>
      <w:divBdr>
        <w:top w:val="none" w:sz="0" w:space="0" w:color="auto"/>
        <w:left w:val="none" w:sz="0" w:space="0" w:color="auto"/>
        <w:bottom w:val="none" w:sz="0" w:space="0" w:color="auto"/>
        <w:right w:val="none" w:sz="0" w:space="0" w:color="auto"/>
      </w:divBdr>
    </w:div>
    <w:div w:id="1882590970">
      <w:bodyDiv w:val="1"/>
      <w:marLeft w:val="0"/>
      <w:marRight w:val="0"/>
      <w:marTop w:val="0"/>
      <w:marBottom w:val="0"/>
      <w:divBdr>
        <w:top w:val="none" w:sz="0" w:space="0" w:color="auto"/>
        <w:left w:val="none" w:sz="0" w:space="0" w:color="auto"/>
        <w:bottom w:val="none" w:sz="0" w:space="0" w:color="auto"/>
        <w:right w:val="none" w:sz="0" w:space="0" w:color="auto"/>
      </w:divBdr>
    </w:div>
    <w:div w:id="1885674817">
      <w:bodyDiv w:val="1"/>
      <w:marLeft w:val="0"/>
      <w:marRight w:val="0"/>
      <w:marTop w:val="0"/>
      <w:marBottom w:val="0"/>
      <w:divBdr>
        <w:top w:val="none" w:sz="0" w:space="0" w:color="auto"/>
        <w:left w:val="none" w:sz="0" w:space="0" w:color="auto"/>
        <w:bottom w:val="none" w:sz="0" w:space="0" w:color="auto"/>
        <w:right w:val="none" w:sz="0" w:space="0" w:color="auto"/>
      </w:divBdr>
    </w:div>
    <w:div w:id="1891184342">
      <w:bodyDiv w:val="1"/>
      <w:marLeft w:val="0"/>
      <w:marRight w:val="0"/>
      <w:marTop w:val="0"/>
      <w:marBottom w:val="0"/>
      <w:divBdr>
        <w:top w:val="none" w:sz="0" w:space="0" w:color="auto"/>
        <w:left w:val="none" w:sz="0" w:space="0" w:color="auto"/>
        <w:bottom w:val="none" w:sz="0" w:space="0" w:color="auto"/>
        <w:right w:val="none" w:sz="0" w:space="0" w:color="auto"/>
      </w:divBdr>
    </w:div>
    <w:div w:id="1913006707">
      <w:bodyDiv w:val="1"/>
      <w:marLeft w:val="0"/>
      <w:marRight w:val="0"/>
      <w:marTop w:val="0"/>
      <w:marBottom w:val="0"/>
      <w:divBdr>
        <w:top w:val="none" w:sz="0" w:space="0" w:color="auto"/>
        <w:left w:val="none" w:sz="0" w:space="0" w:color="auto"/>
        <w:bottom w:val="none" w:sz="0" w:space="0" w:color="auto"/>
        <w:right w:val="none" w:sz="0" w:space="0" w:color="auto"/>
      </w:divBdr>
    </w:div>
    <w:div w:id="1938323261">
      <w:bodyDiv w:val="1"/>
      <w:marLeft w:val="0"/>
      <w:marRight w:val="0"/>
      <w:marTop w:val="0"/>
      <w:marBottom w:val="0"/>
      <w:divBdr>
        <w:top w:val="none" w:sz="0" w:space="0" w:color="auto"/>
        <w:left w:val="none" w:sz="0" w:space="0" w:color="auto"/>
        <w:bottom w:val="none" w:sz="0" w:space="0" w:color="auto"/>
        <w:right w:val="none" w:sz="0" w:space="0" w:color="auto"/>
      </w:divBdr>
    </w:div>
    <w:div w:id="2047365945">
      <w:bodyDiv w:val="1"/>
      <w:marLeft w:val="0"/>
      <w:marRight w:val="0"/>
      <w:marTop w:val="0"/>
      <w:marBottom w:val="0"/>
      <w:divBdr>
        <w:top w:val="none" w:sz="0" w:space="0" w:color="auto"/>
        <w:left w:val="none" w:sz="0" w:space="0" w:color="auto"/>
        <w:bottom w:val="none" w:sz="0" w:space="0" w:color="auto"/>
        <w:right w:val="none" w:sz="0" w:space="0" w:color="auto"/>
      </w:divBdr>
    </w:div>
    <w:div w:id="21233765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9303/jipp.v7i3b.830" TargetMode="External"/><Relationship Id="rId13" Type="http://schemas.openxmlformats.org/officeDocument/2006/relationships/hyperlink" Target="https://doi.org/10.36418/syntax-literate.v6i7.3507"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31571/bahasa.v10i2.3501"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5273/pe.v8i2.291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oi.org/10.24114/sasindo.v11i2.42557"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19105/ghancaran.v1i1.2946" TargetMode="External"/><Relationship Id="rId14" Type="http://schemas.openxmlformats.org/officeDocument/2006/relationships/hyperlink" Target="https://doi.org/10.55606/protasis.v2i2.116"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https://pbsi-upr.id/index.php/Bhinneka"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A4E3D-C851-42B7-AC7B-058DC8169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5311</Words>
  <Characters>30277</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juserrr</dc:creator>
  <cp:lastModifiedBy>hp</cp:lastModifiedBy>
  <cp:revision>2</cp:revision>
  <cp:lastPrinted>2026-09-04T02:23:00Z</cp:lastPrinted>
  <dcterms:created xsi:type="dcterms:W3CDTF">2026-09-04T02:29:00Z</dcterms:created>
  <dcterms:modified xsi:type="dcterms:W3CDTF">2026-09-04T02:29:00Z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97848cf9-c4f0-3e31-8fcf-bc4ac967252d</vt:lpwstr>
  </property>
  <property fmtid="{D5CDD505-2E9C-101B-9397-08002B2CF9AE}" pid="24" name="Mendeley Citation Style_1">
    <vt:lpwstr>http://www.zotero.org/styles/apa</vt:lpwstr>
  </property>
  <property fmtid="{D5CDD505-2E9C-101B-9397-08002B2CF9AE}" pid="25" name="ICV">
    <vt:lpwstr>8a2d33bc253b49269d320ba8e1507f53</vt:lpwstr>
  </property>
</Properties>
</file>